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41D" w:rsidRDefault="000B4B19">
      <w:pPr>
        <w:tabs>
          <w:tab w:val="center" w:pos="3248"/>
          <w:tab w:val="center" w:pos="5302"/>
          <w:tab w:val="center" w:pos="7193"/>
          <w:tab w:val="center" w:pos="9008"/>
          <w:tab w:val="center" w:pos="10401"/>
        </w:tabs>
        <w:spacing w:after="113" w:line="269" w:lineRule="auto"/>
        <w:ind w:left="-15" w:firstLine="0"/>
        <w:jc w:val="left"/>
      </w:pPr>
      <w:bookmarkStart w:id="0" w:name="_GoBack"/>
      <w:bookmarkEnd w:id="0"/>
      <w:r>
        <w:rPr>
          <w:b/>
        </w:rPr>
        <w:t>Fecha de elaboración:</w:t>
      </w:r>
      <w:r>
        <w:rPr>
          <w:sz w:val="24"/>
        </w:rPr>
        <w:t xml:space="preserve"> </w:t>
      </w:r>
      <w:r>
        <w:rPr>
          <w:sz w:val="24"/>
        </w:rPr>
        <w:tab/>
      </w:r>
      <w:r>
        <w:t>1 de julio de 2009</w:t>
      </w:r>
      <w:r>
        <w:rPr>
          <w:sz w:val="24"/>
        </w:rPr>
        <w:t xml:space="preserve"> </w:t>
      </w:r>
      <w:r>
        <w:rPr>
          <w:sz w:val="24"/>
        </w:rPr>
        <w:tab/>
      </w:r>
      <w:r>
        <w:rPr>
          <w:b/>
        </w:rPr>
        <w:t>Fecha de revisión:</w:t>
      </w:r>
      <w:r>
        <w:rPr>
          <w:sz w:val="24"/>
        </w:rPr>
        <w:t xml:space="preserve"> </w:t>
      </w:r>
      <w:r>
        <w:rPr>
          <w:sz w:val="24"/>
        </w:rPr>
        <w:tab/>
      </w:r>
      <w:r>
        <w:t>20 de abril de 2018</w:t>
      </w:r>
      <w:r>
        <w:rPr>
          <w:sz w:val="24"/>
        </w:rPr>
        <w:t xml:space="preserve"> </w:t>
      </w:r>
      <w:r>
        <w:rPr>
          <w:sz w:val="24"/>
        </w:rPr>
        <w:tab/>
      </w:r>
      <w:r>
        <w:rPr>
          <w:b/>
        </w:rPr>
        <w:t>Revisión No.</w:t>
      </w:r>
      <w:r>
        <w:rPr>
          <w:b/>
          <w:sz w:val="24"/>
        </w:rPr>
        <w:t xml:space="preserve"> </w:t>
      </w:r>
      <w:r>
        <w:rPr>
          <w:b/>
          <w:sz w:val="24"/>
        </w:rPr>
        <w:tab/>
      </w:r>
      <w:r>
        <w:t>4</w:t>
      </w:r>
      <w:r>
        <w:rPr>
          <w:sz w:val="24"/>
        </w:rPr>
        <w:t xml:space="preserve"> </w:t>
      </w:r>
    </w:p>
    <w:p w:rsidR="0073041D" w:rsidRDefault="000B4B19">
      <w:pPr>
        <w:pStyle w:val="Ttulo1"/>
        <w:spacing w:after="105"/>
        <w:ind w:left="-5"/>
      </w:pPr>
      <w:r>
        <w:t xml:space="preserve">SECCIÓN 1.- IDENTIFICACIÓN DE LA SUSTANCIA QUÍMICA PELIGROSA O MEZCLA Y DEL PROVEEDOR O FABRICANTE </w:t>
      </w:r>
    </w:p>
    <w:p w:rsidR="0073041D" w:rsidRDefault="000B4B19">
      <w:pPr>
        <w:tabs>
          <w:tab w:val="center" w:pos="3896"/>
        </w:tabs>
        <w:spacing w:after="84" w:line="269" w:lineRule="auto"/>
        <w:ind w:left="-15" w:firstLine="0"/>
        <w:jc w:val="left"/>
      </w:pPr>
      <w:r>
        <w:rPr>
          <w:b/>
        </w:rPr>
        <w:t xml:space="preserve">1.- Nombre de la sustancia: </w:t>
      </w:r>
      <w:r>
        <w:rPr>
          <w:b/>
        </w:rPr>
        <w:tab/>
      </w:r>
      <w:r>
        <w:t xml:space="preserve">Ácido nítrico. </w:t>
      </w:r>
    </w:p>
    <w:p w:rsidR="0073041D" w:rsidRDefault="000B4B19">
      <w:pPr>
        <w:tabs>
          <w:tab w:val="center" w:pos="5246"/>
        </w:tabs>
        <w:spacing w:after="39"/>
        <w:ind w:left="-15" w:firstLine="0"/>
        <w:jc w:val="left"/>
      </w:pPr>
      <w:r>
        <w:rPr>
          <w:b/>
        </w:rPr>
        <w:t xml:space="preserve">2.- Otros medios de identificación:  </w:t>
      </w:r>
      <w:r>
        <w:rPr>
          <w:b/>
        </w:rPr>
        <w:tab/>
      </w:r>
      <w:r>
        <w:t xml:space="preserve">Agua fuerte, ácido </w:t>
      </w:r>
      <w:proofErr w:type="spellStart"/>
      <w:r>
        <w:t>azótico</w:t>
      </w:r>
      <w:proofErr w:type="spellEnd"/>
      <w:r>
        <w:t xml:space="preserve">, nitrato de hidrógeno. </w:t>
      </w:r>
    </w:p>
    <w:p w:rsidR="0073041D" w:rsidRDefault="000B4B19">
      <w:pPr>
        <w:spacing w:after="59"/>
        <w:ind w:left="-15" w:firstLine="3373"/>
      </w:pPr>
      <w:r>
        <w:t xml:space="preserve">Fabricación de productos químicos. Fabricación de fertilizantes especiales. El producto no </w:t>
      </w:r>
      <w:r>
        <w:rPr>
          <w:b/>
        </w:rPr>
        <w:t xml:space="preserve">3.- Uso de la sustancia:  </w:t>
      </w:r>
      <w:r>
        <w:t xml:space="preserve">está destinado a un uso de consumo. Reservado a usos industriales y profesionales. </w:t>
      </w:r>
    </w:p>
    <w:p w:rsidR="0073041D" w:rsidRDefault="000B4B19">
      <w:pPr>
        <w:tabs>
          <w:tab w:val="center" w:pos="6894"/>
        </w:tabs>
        <w:spacing w:after="102"/>
        <w:ind w:left="-15" w:firstLine="0"/>
        <w:jc w:val="left"/>
      </w:pPr>
      <w:r>
        <w:rPr>
          <w:b/>
        </w:rPr>
        <w:t xml:space="preserve">4.- Datos del proveedor/fabricante: </w:t>
      </w:r>
      <w:r>
        <w:rPr>
          <w:b/>
        </w:rPr>
        <w:tab/>
      </w:r>
      <w:r>
        <w:t xml:space="preserve">Química Pima, S.A. de C.V.  Del Cobre 20 Parque </w:t>
      </w:r>
      <w:proofErr w:type="gramStart"/>
      <w:r>
        <w:t>Industrial  Hermosillo</w:t>
      </w:r>
      <w:proofErr w:type="gramEnd"/>
      <w:r>
        <w:t xml:space="preserve">, Sonora. 83297 </w:t>
      </w:r>
    </w:p>
    <w:p w:rsidR="0073041D" w:rsidRDefault="000B4B19">
      <w:pPr>
        <w:tabs>
          <w:tab w:val="center" w:pos="6795"/>
        </w:tabs>
        <w:spacing w:after="140"/>
        <w:ind w:left="-15" w:firstLine="0"/>
        <w:jc w:val="left"/>
      </w:pPr>
      <w:r>
        <w:rPr>
          <w:b/>
        </w:rPr>
        <w:t xml:space="preserve">5.- Teléfono de emergencia: </w:t>
      </w:r>
      <w:r>
        <w:rPr>
          <w:b/>
        </w:rPr>
        <w:tab/>
      </w:r>
      <w:r>
        <w:t xml:space="preserve">(662) 251-00-10, 251-03-16, 251-04-28 y 251-07-66             </w:t>
      </w:r>
      <w:r>
        <w:rPr>
          <w:b/>
        </w:rPr>
        <w:t>SETIQ: 01-800-002-1400</w:t>
      </w:r>
      <w:r>
        <w:t xml:space="preserve"> </w:t>
      </w:r>
    </w:p>
    <w:p w:rsidR="0073041D" w:rsidRDefault="000B4B19">
      <w:pPr>
        <w:pStyle w:val="Ttulo1"/>
        <w:spacing w:after="43"/>
        <w:ind w:left="-5"/>
      </w:pPr>
      <w:r>
        <w:t>SECCIÓN 2.- IDENTIFICACIÓN DE LOS PELIGROS</w:t>
      </w:r>
      <w:r>
        <w:rPr>
          <w:b w:val="0"/>
        </w:rPr>
        <w:t xml:space="preserve"> </w:t>
      </w:r>
    </w:p>
    <w:p w:rsidR="0073041D" w:rsidRDefault="000B4B19">
      <w:pPr>
        <w:ind w:left="-15" w:firstLine="3294"/>
      </w:pPr>
      <w:r>
        <w:t xml:space="preserve">Este material es considerado como peligroso por la Norma de Comunicación de Riesgos de </w:t>
      </w:r>
      <w:r>
        <w:rPr>
          <w:b/>
        </w:rPr>
        <w:t>1. Clasificación de la sustancia</w:t>
      </w:r>
      <w:r>
        <w:t xml:space="preserve">: la OSHA (29 CFR 1910.1200). </w:t>
      </w:r>
    </w:p>
    <w:tbl>
      <w:tblPr>
        <w:tblStyle w:val="TableGrid"/>
        <w:tblW w:w="8123" w:type="dxa"/>
        <w:tblInd w:w="0" w:type="dxa"/>
        <w:tblLook w:val="04A0" w:firstRow="1" w:lastRow="0" w:firstColumn="1" w:lastColumn="0" w:noHBand="0" w:noVBand="1"/>
      </w:tblPr>
      <w:tblGrid>
        <w:gridCol w:w="7009"/>
        <w:gridCol w:w="1114"/>
      </w:tblGrid>
      <w:tr w:rsidR="0073041D">
        <w:trPr>
          <w:trHeight w:val="274"/>
        </w:trPr>
        <w:tc>
          <w:tcPr>
            <w:tcW w:w="7009" w:type="dxa"/>
            <w:tcBorders>
              <w:top w:val="nil"/>
              <w:left w:val="nil"/>
              <w:bottom w:val="nil"/>
              <w:right w:val="nil"/>
            </w:tcBorders>
          </w:tcPr>
          <w:p w:rsidR="0073041D" w:rsidRDefault="000B4B19">
            <w:pPr>
              <w:spacing w:after="0" w:line="259" w:lineRule="auto"/>
              <w:ind w:left="0" w:firstLine="0"/>
              <w:jc w:val="left"/>
            </w:pPr>
            <w:r>
              <w:t xml:space="preserve">Líquidos comburentes. </w:t>
            </w:r>
          </w:p>
        </w:tc>
        <w:tc>
          <w:tcPr>
            <w:tcW w:w="1114" w:type="dxa"/>
            <w:tcBorders>
              <w:top w:val="nil"/>
              <w:left w:val="nil"/>
              <w:bottom w:val="nil"/>
              <w:right w:val="nil"/>
            </w:tcBorders>
          </w:tcPr>
          <w:p w:rsidR="0073041D" w:rsidRDefault="000B4B19">
            <w:pPr>
              <w:spacing w:after="0" w:line="259" w:lineRule="auto"/>
              <w:ind w:left="0" w:firstLine="0"/>
              <w:jc w:val="left"/>
            </w:pPr>
            <w:r>
              <w:t xml:space="preserve">Categoría 2 </w:t>
            </w:r>
          </w:p>
        </w:tc>
      </w:tr>
      <w:tr w:rsidR="0073041D">
        <w:trPr>
          <w:trHeight w:val="340"/>
        </w:trPr>
        <w:tc>
          <w:tcPr>
            <w:tcW w:w="7009" w:type="dxa"/>
            <w:tcBorders>
              <w:top w:val="nil"/>
              <w:left w:val="nil"/>
              <w:bottom w:val="nil"/>
              <w:right w:val="nil"/>
            </w:tcBorders>
          </w:tcPr>
          <w:p w:rsidR="0073041D" w:rsidRDefault="000B4B19">
            <w:pPr>
              <w:spacing w:after="0" w:line="259" w:lineRule="auto"/>
              <w:ind w:left="0" w:firstLine="0"/>
              <w:jc w:val="left"/>
            </w:pPr>
            <w:r>
              <w:t xml:space="preserve">Sustancias y mezclas corrosivas para los metales. </w:t>
            </w:r>
          </w:p>
        </w:tc>
        <w:tc>
          <w:tcPr>
            <w:tcW w:w="1114" w:type="dxa"/>
            <w:tcBorders>
              <w:top w:val="nil"/>
              <w:left w:val="nil"/>
              <w:bottom w:val="nil"/>
              <w:right w:val="nil"/>
            </w:tcBorders>
          </w:tcPr>
          <w:p w:rsidR="0073041D" w:rsidRDefault="000B4B19">
            <w:pPr>
              <w:spacing w:after="0" w:line="259" w:lineRule="auto"/>
              <w:ind w:left="0" w:firstLine="0"/>
              <w:jc w:val="left"/>
            </w:pPr>
            <w:r>
              <w:t xml:space="preserve">Categoría 1 </w:t>
            </w:r>
          </w:p>
        </w:tc>
      </w:tr>
      <w:tr w:rsidR="0073041D">
        <w:trPr>
          <w:trHeight w:val="340"/>
        </w:trPr>
        <w:tc>
          <w:tcPr>
            <w:tcW w:w="7009" w:type="dxa"/>
            <w:tcBorders>
              <w:top w:val="nil"/>
              <w:left w:val="nil"/>
              <w:bottom w:val="nil"/>
              <w:right w:val="nil"/>
            </w:tcBorders>
          </w:tcPr>
          <w:p w:rsidR="0073041D" w:rsidRDefault="000B4B19">
            <w:pPr>
              <w:spacing w:after="0" w:line="259" w:lineRule="auto"/>
              <w:ind w:left="0" w:firstLine="0"/>
              <w:jc w:val="left"/>
            </w:pPr>
            <w:r>
              <w:t>Corrosión/</w:t>
            </w:r>
            <w:proofErr w:type="gramStart"/>
            <w:r>
              <w:t>irritación cutáneas</w:t>
            </w:r>
            <w:proofErr w:type="gramEnd"/>
            <w:r>
              <w:t xml:space="preserve">. </w:t>
            </w:r>
          </w:p>
        </w:tc>
        <w:tc>
          <w:tcPr>
            <w:tcW w:w="1114" w:type="dxa"/>
            <w:tcBorders>
              <w:top w:val="nil"/>
              <w:left w:val="nil"/>
              <w:bottom w:val="nil"/>
              <w:right w:val="nil"/>
            </w:tcBorders>
          </w:tcPr>
          <w:p w:rsidR="0073041D" w:rsidRDefault="000B4B19">
            <w:pPr>
              <w:spacing w:after="0" w:line="259" w:lineRule="auto"/>
              <w:ind w:left="0" w:firstLine="0"/>
            </w:pPr>
            <w:r>
              <w:t xml:space="preserve">Categoría 1A </w:t>
            </w:r>
          </w:p>
        </w:tc>
      </w:tr>
      <w:tr w:rsidR="0073041D">
        <w:trPr>
          <w:trHeight w:val="274"/>
        </w:trPr>
        <w:tc>
          <w:tcPr>
            <w:tcW w:w="7009" w:type="dxa"/>
            <w:tcBorders>
              <w:top w:val="nil"/>
              <w:left w:val="nil"/>
              <w:bottom w:val="nil"/>
              <w:right w:val="nil"/>
            </w:tcBorders>
          </w:tcPr>
          <w:p w:rsidR="0073041D" w:rsidRDefault="000B4B19">
            <w:pPr>
              <w:spacing w:after="0" w:line="259" w:lineRule="auto"/>
              <w:ind w:left="0" w:firstLine="0"/>
              <w:jc w:val="left"/>
            </w:pPr>
            <w:r>
              <w:t xml:space="preserve">Lesiones oculares graves/irritación ocular </w:t>
            </w:r>
          </w:p>
        </w:tc>
        <w:tc>
          <w:tcPr>
            <w:tcW w:w="1114" w:type="dxa"/>
            <w:tcBorders>
              <w:top w:val="nil"/>
              <w:left w:val="nil"/>
              <w:bottom w:val="nil"/>
              <w:right w:val="nil"/>
            </w:tcBorders>
          </w:tcPr>
          <w:p w:rsidR="0073041D" w:rsidRDefault="000B4B19">
            <w:pPr>
              <w:spacing w:after="0" w:line="259" w:lineRule="auto"/>
              <w:ind w:left="0" w:firstLine="0"/>
              <w:jc w:val="left"/>
            </w:pPr>
            <w:r>
              <w:t xml:space="preserve">Categoría 1 </w:t>
            </w:r>
          </w:p>
        </w:tc>
      </w:tr>
    </w:tbl>
    <w:p w:rsidR="0073041D" w:rsidRDefault="000B4B19">
      <w:pPr>
        <w:numPr>
          <w:ilvl w:val="0"/>
          <w:numId w:val="1"/>
        </w:numPr>
        <w:spacing w:after="74" w:line="269" w:lineRule="auto"/>
        <w:ind w:hanging="201"/>
        <w:jc w:val="left"/>
      </w:pPr>
      <w:r>
        <w:rPr>
          <w:b/>
        </w:rPr>
        <w:t>Elemento de la señalización, incluidos los consejos de prudencia y pictogramas de precaución.</w:t>
      </w:r>
      <w:r>
        <w:t xml:space="preserve"> </w:t>
      </w:r>
    </w:p>
    <w:p w:rsidR="0073041D" w:rsidRDefault="000B4B19">
      <w:pPr>
        <w:tabs>
          <w:tab w:val="center" w:pos="1193"/>
          <w:tab w:val="center" w:pos="6725"/>
        </w:tabs>
        <w:spacing w:after="787"/>
        <w:ind w:left="0" w:firstLine="0"/>
        <w:jc w:val="left"/>
      </w:pPr>
      <w:r>
        <w:rPr>
          <w:rFonts w:ascii="Calibri" w:eastAsia="Calibri" w:hAnsi="Calibri" w:cs="Calibri"/>
        </w:rPr>
        <w:tab/>
      </w:r>
      <w:r>
        <w:t xml:space="preserve">Palabra de advertencia:  </w:t>
      </w:r>
      <w:r>
        <w:tab/>
        <w:t xml:space="preserve">Peligro </w:t>
      </w:r>
    </w:p>
    <w:p w:rsidR="0073041D" w:rsidRDefault="000B4B19">
      <w:pPr>
        <w:spacing w:after="452"/>
        <w:ind w:left="-5" w:right="2472"/>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3233928</wp:posOffset>
                </wp:positionH>
                <wp:positionV relativeFrom="paragraph">
                  <wp:posOffset>-464834</wp:posOffset>
                </wp:positionV>
                <wp:extent cx="2069465" cy="1035050"/>
                <wp:effectExtent l="0" t="0" r="0" b="0"/>
                <wp:wrapSquare wrapText="bothSides"/>
                <wp:docPr id="24243" name="Group 24243"/>
                <wp:cNvGraphicFramePr/>
                <a:graphic xmlns:a="http://schemas.openxmlformats.org/drawingml/2006/main">
                  <a:graphicData uri="http://schemas.microsoft.com/office/word/2010/wordprocessingGroup">
                    <wpg:wgp>
                      <wpg:cNvGrpSpPr/>
                      <wpg:grpSpPr>
                        <a:xfrm>
                          <a:off x="0" y="0"/>
                          <a:ext cx="2069465" cy="1035050"/>
                          <a:chOff x="0" y="0"/>
                          <a:chExt cx="2069465" cy="1035050"/>
                        </a:xfrm>
                      </wpg:grpSpPr>
                      <pic:pic xmlns:pic="http://schemas.openxmlformats.org/drawingml/2006/picture">
                        <pic:nvPicPr>
                          <pic:cNvPr id="239" name="Picture 239"/>
                          <pic:cNvPicPr/>
                        </pic:nvPicPr>
                        <pic:blipFill>
                          <a:blip r:embed="rId7"/>
                          <a:stretch>
                            <a:fillRect/>
                          </a:stretch>
                        </pic:blipFill>
                        <pic:spPr>
                          <a:xfrm>
                            <a:off x="0" y="0"/>
                            <a:ext cx="1035050" cy="1035050"/>
                          </a:xfrm>
                          <a:prstGeom prst="rect">
                            <a:avLst/>
                          </a:prstGeom>
                        </pic:spPr>
                      </pic:pic>
                      <pic:pic xmlns:pic="http://schemas.openxmlformats.org/drawingml/2006/picture">
                        <pic:nvPicPr>
                          <pic:cNvPr id="241" name="Picture 241"/>
                          <pic:cNvPicPr/>
                        </pic:nvPicPr>
                        <pic:blipFill>
                          <a:blip r:embed="rId8"/>
                          <a:stretch>
                            <a:fillRect/>
                          </a:stretch>
                        </pic:blipFill>
                        <pic:spPr>
                          <a:xfrm>
                            <a:off x="1035050" y="0"/>
                            <a:ext cx="1034415" cy="1035050"/>
                          </a:xfrm>
                          <a:prstGeom prst="rect">
                            <a:avLst/>
                          </a:prstGeom>
                        </pic:spPr>
                      </pic:pic>
                    </wpg:wgp>
                  </a:graphicData>
                </a:graphic>
              </wp:anchor>
            </w:drawing>
          </mc:Choice>
          <mc:Fallback xmlns:a="http://schemas.openxmlformats.org/drawingml/2006/main">
            <w:pict>
              <v:group id="Group 24243" style="width:162.95pt;height:81.5pt;position:absolute;mso-position-horizontal-relative:text;mso-position-horizontal:absolute;margin-left:254.64pt;mso-position-vertical-relative:text;margin-top:-36.6012pt;" coordsize="20694,10350">
                <v:shape id="Picture 239" style="position:absolute;width:10350;height:10350;left:0;top:0;" filled="f">
                  <v:imagedata r:id="rId13"/>
                </v:shape>
                <v:shape id="Picture 241" style="position:absolute;width:10344;height:10350;left:10350;top:0;" filled="f">
                  <v:imagedata r:id="rId14"/>
                </v:shape>
                <w10:wrap type="square"/>
              </v:group>
            </w:pict>
          </mc:Fallback>
        </mc:AlternateContent>
      </w:r>
      <w:r>
        <w:t>Pictogramas de peligro:</w:t>
      </w:r>
      <w:r>
        <w:rPr>
          <w:rFonts w:ascii="Times New Roman" w:eastAsia="Times New Roman" w:hAnsi="Times New Roman" w:cs="Times New Roman"/>
          <w:sz w:val="24"/>
        </w:rPr>
        <w:t xml:space="preserve"> </w:t>
      </w:r>
    </w:p>
    <w:p w:rsidR="0073041D" w:rsidRDefault="000B4B19">
      <w:pPr>
        <w:spacing w:after="0" w:line="259" w:lineRule="auto"/>
        <w:ind w:left="5093" w:firstLine="0"/>
        <w:jc w:val="center"/>
      </w:pPr>
      <w:r>
        <w:rPr>
          <w:rFonts w:ascii="Times New Roman" w:eastAsia="Times New Roman" w:hAnsi="Times New Roman" w:cs="Times New Roman"/>
          <w:sz w:val="24"/>
        </w:rPr>
        <w:t xml:space="preserve">      </w:t>
      </w:r>
    </w:p>
    <w:p w:rsidR="0073041D" w:rsidRDefault="000B4B19">
      <w:pPr>
        <w:tabs>
          <w:tab w:val="center" w:pos="2638"/>
          <w:tab w:val="center" w:pos="4720"/>
        </w:tabs>
        <w:spacing w:after="115"/>
        <w:ind w:left="0" w:firstLine="0"/>
        <w:jc w:val="left"/>
      </w:pPr>
      <w:r>
        <w:rPr>
          <w:rFonts w:ascii="Calibri" w:eastAsia="Calibri" w:hAnsi="Calibri" w:cs="Calibri"/>
        </w:rPr>
        <w:tab/>
      </w:r>
      <w:r>
        <w:t xml:space="preserve"> </w:t>
      </w:r>
      <w:r>
        <w:tab/>
      </w:r>
      <w:r>
        <w:rPr>
          <w:i/>
          <w:sz w:val="18"/>
        </w:rPr>
        <w:t>H272</w:t>
      </w:r>
      <w:r>
        <w:t xml:space="preserve"> Puede agravar un incendio; comburente. </w:t>
      </w:r>
    </w:p>
    <w:p w:rsidR="0073041D" w:rsidRDefault="000B4B19">
      <w:pPr>
        <w:tabs>
          <w:tab w:val="center" w:pos="2638"/>
          <w:tab w:val="center" w:pos="4604"/>
        </w:tabs>
        <w:spacing w:after="117"/>
        <w:ind w:left="-15" w:firstLine="0"/>
        <w:jc w:val="left"/>
      </w:pPr>
      <w:r>
        <w:t xml:space="preserve">Declaraciones de peligro: </w:t>
      </w:r>
      <w:r>
        <w:tab/>
        <w:t xml:space="preserve"> </w:t>
      </w:r>
      <w:r>
        <w:tab/>
      </w:r>
      <w:r>
        <w:rPr>
          <w:i/>
          <w:sz w:val="18"/>
        </w:rPr>
        <w:t>H290</w:t>
      </w:r>
      <w:r>
        <w:t xml:space="preserve"> Puede ser corrosivo para los metales. </w:t>
      </w:r>
    </w:p>
    <w:p w:rsidR="0073041D" w:rsidRDefault="000B4B19">
      <w:pPr>
        <w:tabs>
          <w:tab w:val="center" w:pos="2638"/>
          <w:tab w:val="center" w:pos="5446"/>
        </w:tabs>
        <w:spacing w:after="117"/>
        <w:ind w:left="0" w:firstLine="0"/>
        <w:jc w:val="left"/>
      </w:pPr>
      <w:r>
        <w:rPr>
          <w:rFonts w:ascii="Calibri" w:eastAsia="Calibri" w:hAnsi="Calibri" w:cs="Calibri"/>
        </w:rPr>
        <w:tab/>
      </w:r>
      <w:r>
        <w:t xml:space="preserve"> </w:t>
      </w:r>
      <w:r>
        <w:tab/>
      </w:r>
      <w:r>
        <w:rPr>
          <w:i/>
          <w:sz w:val="18"/>
        </w:rPr>
        <w:t>H314</w:t>
      </w:r>
      <w:r>
        <w:t xml:space="preserve"> Provoca graves quemaduras en la piel y lesiones oculares. </w:t>
      </w:r>
    </w:p>
    <w:p w:rsidR="0073041D" w:rsidRDefault="000B4B19">
      <w:pPr>
        <w:tabs>
          <w:tab w:val="center" w:pos="1193"/>
          <w:tab w:val="center" w:pos="2638"/>
          <w:tab w:val="center" w:pos="4464"/>
        </w:tabs>
        <w:ind w:left="0" w:firstLine="0"/>
        <w:jc w:val="left"/>
      </w:pPr>
      <w:r>
        <w:rPr>
          <w:rFonts w:ascii="Calibri" w:eastAsia="Calibri" w:hAnsi="Calibri" w:cs="Calibri"/>
        </w:rPr>
        <w:tab/>
      </w:r>
      <w:r>
        <w:t xml:space="preserve"> </w:t>
      </w:r>
      <w:r>
        <w:tab/>
        <w:t xml:space="preserve"> </w:t>
      </w:r>
      <w:r>
        <w:tab/>
      </w:r>
      <w:r>
        <w:rPr>
          <w:i/>
          <w:sz w:val="18"/>
        </w:rPr>
        <w:t>H318</w:t>
      </w:r>
      <w:r>
        <w:t xml:space="preserve"> Provoca lesiones oculares graves. </w:t>
      </w:r>
    </w:p>
    <w:tbl>
      <w:tblPr>
        <w:tblStyle w:val="TableGrid"/>
        <w:tblW w:w="10900" w:type="dxa"/>
        <w:tblInd w:w="0" w:type="dxa"/>
        <w:tblLook w:val="04A0" w:firstRow="1" w:lastRow="0" w:firstColumn="1" w:lastColumn="0" w:noHBand="0" w:noVBand="1"/>
      </w:tblPr>
      <w:tblGrid>
        <w:gridCol w:w="2263"/>
        <w:gridCol w:w="57"/>
        <w:gridCol w:w="181"/>
        <w:gridCol w:w="1465"/>
        <w:gridCol w:w="6904"/>
        <w:gridCol w:w="30"/>
      </w:tblGrid>
      <w:tr w:rsidR="0073041D">
        <w:trPr>
          <w:trHeight w:val="275"/>
        </w:trPr>
        <w:tc>
          <w:tcPr>
            <w:tcW w:w="2264" w:type="dxa"/>
            <w:tcBorders>
              <w:top w:val="nil"/>
              <w:left w:val="nil"/>
              <w:bottom w:val="nil"/>
              <w:right w:val="nil"/>
            </w:tcBorders>
          </w:tcPr>
          <w:p w:rsidR="0073041D" w:rsidRDefault="000B4B19">
            <w:pPr>
              <w:spacing w:after="0" w:line="259" w:lineRule="auto"/>
              <w:ind w:left="0" w:firstLine="0"/>
              <w:jc w:val="left"/>
            </w:pPr>
            <w:r>
              <w:rPr>
                <w:sz w:val="10"/>
              </w:rPr>
              <w:t xml:space="preserve"> </w:t>
            </w:r>
          </w:p>
        </w:tc>
        <w:tc>
          <w:tcPr>
            <w:tcW w:w="238" w:type="dxa"/>
            <w:gridSpan w:val="2"/>
            <w:tcBorders>
              <w:top w:val="nil"/>
              <w:left w:val="nil"/>
              <w:bottom w:val="nil"/>
              <w:right w:val="nil"/>
            </w:tcBorders>
          </w:tcPr>
          <w:p w:rsidR="0073041D" w:rsidRDefault="000B4B19">
            <w:pPr>
              <w:spacing w:after="0" w:line="259" w:lineRule="auto"/>
              <w:ind w:left="0" w:firstLine="0"/>
              <w:jc w:val="left"/>
            </w:pPr>
            <w:r>
              <w:rPr>
                <w:sz w:val="10"/>
              </w:rPr>
              <w:t xml:space="preserve"> </w:t>
            </w:r>
          </w:p>
        </w:tc>
        <w:tc>
          <w:tcPr>
            <w:tcW w:w="1465" w:type="dxa"/>
            <w:tcBorders>
              <w:top w:val="nil"/>
              <w:left w:val="nil"/>
              <w:bottom w:val="nil"/>
              <w:right w:val="nil"/>
            </w:tcBorders>
          </w:tcPr>
          <w:p w:rsidR="0073041D" w:rsidRDefault="0073041D">
            <w:pPr>
              <w:spacing w:after="160" w:line="259" w:lineRule="auto"/>
              <w:ind w:left="0" w:firstLine="0"/>
              <w:jc w:val="left"/>
            </w:pPr>
          </w:p>
        </w:tc>
        <w:tc>
          <w:tcPr>
            <w:tcW w:w="6935" w:type="dxa"/>
            <w:gridSpan w:val="2"/>
            <w:tcBorders>
              <w:top w:val="nil"/>
              <w:left w:val="nil"/>
              <w:bottom w:val="nil"/>
              <w:right w:val="nil"/>
            </w:tcBorders>
          </w:tcPr>
          <w:p w:rsidR="0073041D" w:rsidRDefault="000B4B19">
            <w:pPr>
              <w:spacing w:after="0" w:line="259" w:lineRule="auto"/>
              <w:ind w:left="3319" w:firstLine="0"/>
              <w:jc w:val="center"/>
            </w:pPr>
            <w:r>
              <w:rPr>
                <w:sz w:val="10"/>
              </w:rPr>
              <w:t xml:space="preserve"> </w:t>
            </w:r>
          </w:p>
        </w:tc>
      </w:tr>
      <w:tr w:rsidR="0073041D">
        <w:trPr>
          <w:trHeight w:val="2053"/>
        </w:trPr>
        <w:tc>
          <w:tcPr>
            <w:tcW w:w="2264" w:type="dxa"/>
            <w:tcBorders>
              <w:top w:val="nil"/>
              <w:left w:val="nil"/>
              <w:bottom w:val="nil"/>
              <w:right w:val="nil"/>
            </w:tcBorders>
            <w:vAlign w:val="bottom"/>
          </w:tcPr>
          <w:p w:rsidR="0073041D" w:rsidRDefault="000B4B19">
            <w:pPr>
              <w:spacing w:after="0" w:line="259" w:lineRule="auto"/>
              <w:ind w:left="0" w:firstLine="0"/>
              <w:jc w:val="left"/>
            </w:pPr>
            <w:r>
              <w:lastRenderedPageBreak/>
              <w:t xml:space="preserve">Consejos de prudencia: </w:t>
            </w:r>
          </w:p>
        </w:tc>
        <w:tc>
          <w:tcPr>
            <w:tcW w:w="238" w:type="dxa"/>
            <w:gridSpan w:val="2"/>
            <w:tcBorders>
              <w:top w:val="nil"/>
              <w:left w:val="nil"/>
              <w:bottom w:val="nil"/>
              <w:right w:val="nil"/>
            </w:tcBorders>
          </w:tcPr>
          <w:p w:rsidR="0073041D" w:rsidRDefault="0073041D">
            <w:pPr>
              <w:spacing w:after="160" w:line="259" w:lineRule="auto"/>
              <w:ind w:left="0" w:firstLine="0"/>
              <w:jc w:val="left"/>
            </w:pPr>
          </w:p>
        </w:tc>
        <w:tc>
          <w:tcPr>
            <w:tcW w:w="1465" w:type="dxa"/>
            <w:tcBorders>
              <w:top w:val="nil"/>
              <w:left w:val="nil"/>
              <w:bottom w:val="nil"/>
              <w:right w:val="nil"/>
            </w:tcBorders>
          </w:tcPr>
          <w:p w:rsidR="0073041D" w:rsidRDefault="000B4B19">
            <w:pPr>
              <w:spacing w:after="859" w:line="259" w:lineRule="auto"/>
              <w:ind w:left="492" w:firstLine="0"/>
              <w:jc w:val="left"/>
            </w:pPr>
            <w:r>
              <w:rPr>
                <w:sz w:val="10"/>
              </w:rPr>
              <w:t xml:space="preserve"> </w:t>
            </w:r>
          </w:p>
          <w:p w:rsidR="0073041D" w:rsidRDefault="000B4B19">
            <w:pPr>
              <w:spacing w:after="0" w:line="259" w:lineRule="auto"/>
              <w:ind w:left="41" w:firstLine="0"/>
              <w:jc w:val="left"/>
            </w:pPr>
            <w:r>
              <w:t xml:space="preserve">Prevención </w:t>
            </w:r>
          </w:p>
        </w:tc>
        <w:tc>
          <w:tcPr>
            <w:tcW w:w="6935" w:type="dxa"/>
            <w:gridSpan w:val="2"/>
            <w:tcBorders>
              <w:top w:val="nil"/>
              <w:left w:val="nil"/>
              <w:bottom w:val="nil"/>
              <w:right w:val="nil"/>
            </w:tcBorders>
            <w:vAlign w:val="bottom"/>
          </w:tcPr>
          <w:p w:rsidR="0073041D" w:rsidRDefault="000B4B19">
            <w:pPr>
              <w:spacing w:after="102" w:line="259" w:lineRule="auto"/>
              <w:ind w:left="0" w:firstLine="0"/>
              <w:jc w:val="left"/>
            </w:pPr>
            <w:r>
              <w:rPr>
                <w:sz w:val="10"/>
              </w:rPr>
              <w:t xml:space="preserve"> </w:t>
            </w:r>
          </w:p>
          <w:p w:rsidR="0073041D" w:rsidRDefault="000B4B19">
            <w:pPr>
              <w:spacing w:after="0" w:line="241" w:lineRule="auto"/>
              <w:ind w:left="0" w:firstLine="0"/>
            </w:pPr>
            <w:r>
              <w:rPr>
                <w:i/>
                <w:sz w:val="18"/>
              </w:rPr>
              <w:t>P210</w:t>
            </w:r>
            <w:r>
              <w:t xml:space="preserve"> Mantener alejado del calor, superficies calientes, chispas, llamas al descubierto y otras fuentes de ignición. No fumar.  </w:t>
            </w:r>
          </w:p>
          <w:p w:rsidR="0073041D" w:rsidRDefault="000B4B19">
            <w:pPr>
              <w:spacing w:after="0" w:line="259" w:lineRule="auto"/>
              <w:ind w:left="0" w:firstLine="0"/>
              <w:jc w:val="left"/>
            </w:pPr>
            <w:r>
              <w:rPr>
                <w:i/>
                <w:sz w:val="18"/>
              </w:rPr>
              <w:t>P220</w:t>
            </w:r>
            <w:r>
              <w:t xml:space="preserve"> Mantener alejado de la ropa y otros materiales combustibles.  </w:t>
            </w:r>
          </w:p>
          <w:p w:rsidR="0073041D" w:rsidRDefault="000B4B19">
            <w:pPr>
              <w:spacing w:after="0" w:line="259" w:lineRule="auto"/>
              <w:ind w:left="0" w:firstLine="0"/>
              <w:jc w:val="left"/>
            </w:pPr>
            <w:r>
              <w:rPr>
                <w:i/>
                <w:sz w:val="18"/>
              </w:rPr>
              <w:t>P234</w:t>
            </w:r>
            <w:r>
              <w:t xml:space="preserve"> Mantener únicamente en el recipiente original.  </w:t>
            </w:r>
          </w:p>
          <w:p w:rsidR="0073041D" w:rsidRDefault="000B4B19">
            <w:pPr>
              <w:spacing w:after="0" w:line="259" w:lineRule="auto"/>
              <w:ind w:left="0" w:firstLine="0"/>
              <w:jc w:val="left"/>
            </w:pPr>
            <w:r>
              <w:rPr>
                <w:i/>
                <w:sz w:val="18"/>
              </w:rPr>
              <w:t xml:space="preserve">P260 </w:t>
            </w:r>
            <w:r>
              <w:t xml:space="preserve">No respirar el humo, el gas, la niebla, los vapores o el aerosol.  </w:t>
            </w:r>
          </w:p>
          <w:p w:rsidR="0073041D" w:rsidRDefault="000B4B19">
            <w:pPr>
              <w:spacing w:after="0" w:line="259" w:lineRule="auto"/>
              <w:ind w:left="0" w:firstLine="0"/>
              <w:jc w:val="left"/>
            </w:pPr>
            <w:r>
              <w:rPr>
                <w:i/>
                <w:sz w:val="18"/>
              </w:rPr>
              <w:t xml:space="preserve">P264 </w:t>
            </w:r>
            <w:r>
              <w:t xml:space="preserve">Lavarse la piel expuesta cuidadosamente después de la manipulación.  </w:t>
            </w:r>
          </w:p>
          <w:p w:rsidR="0073041D" w:rsidRDefault="000B4B19">
            <w:pPr>
              <w:spacing w:after="0" w:line="259" w:lineRule="auto"/>
              <w:ind w:left="0" w:firstLine="0"/>
              <w:jc w:val="left"/>
            </w:pPr>
            <w:r>
              <w:rPr>
                <w:i/>
                <w:sz w:val="18"/>
              </w:rPr>
              <w:t>P280</w:t>
            </w:r>
            <w:r>
              <w:t xml:space="preserve"> Usar guantes, ropa de protección, equipo de protección para la cara y los ojos. </w:t>
            </w:r>
          </w:p>
        </w:tc>
      </w:tr>
      <w:tr w:rsidR="0073041D">
        <w:trPr>
          <w:trHeight w:val="127"/>
        </w:trPr>
        <w:tc>
          <w:tcPr>
            <w:tcW w:w="2264" w:type="dxa"/>
            <w:tcBorders>
              <w:top w:val="nil"/>
              <w:left w:val="nil"/>
              <w:bottom w:val="nil"/>
              <w:right w:val="nil"/>
            </w:tcBorders>
          </w:tcPr>
          <w:p w:rsidR="0073041D" w:rsidRDefault="0073041D">
            <w:pPr>
              <w:spacing w:after="160" w:line="259" w:lineRule="auto"/>
              <w:ind w:left="0" w:firstLine="0"/>
              <w:jc w:val="left"/>
            </w:pPr>
          </w:p>
        </w:tc>
        <w:tc>
          <w:tcPr>
            <w:tcW w:w="238" w:type="dxa"/>
            <w:gridSpan w:val="2"/>
            <w:tcBorders>
              <w:top w:val="nil"/>
              <w:left w:val="nil"/>
              <w:bottom w:val="nil"/>
              <w:right w:val="nil"/>
            </w:tcBorders>
          </w:tcPr>
          <w:p w:rsidR="0073041D" w:rsidRDefault="0073041D">
            <w:pPr>
              <w:spacing w:after="160" w:line="259" w:lineRule="auto"/>
              <w:ind w:left="0" w:firstLine="0"/>
              <w:jc w:val="left"/>
            </w:pPr>
          </w:p>
        </w:tc>
        <w:tc>
          <w:tcPr>
            <w:tcW w:w="1465" w:type="dxa"/>
            <w:tcBorders>
              <w:top w:val="nil"/>
              <w:left w:val="nil"/>
              <w:bottom w:val="nil"/>
              <w:right w:val="nil"/>
            </w:tcBorders>
          </w:tcPr>
          <w:p w:rsidR="0073041D" w:rsidRDefault="000B4B19">
            <w:pPr>
              <w:spacing w:after="0" w:line="259" w:lineRule="auto"/>
              <w:ind w:left="492" w:firstLine="0"/>
              <w:jc w:val="left"/>
            </w:pPr>
            <w:r>
              <w:rPr>
                <w:sz w:val="10"/>
              </w:rPr>
              <w:t xml:space="preserve"> </w:t>
            </w:r>
          </w:p>
        </w:tc>
        <w:tc>
          <w:tcPr>
            <w:tcW w:w="6935" w:type="dxa"/>
            <w:gridSpan w:val="2"/>
            <w:tcBorders>
              <w:top w:val="nil"/>
              <w:left w:val="nil"/>
              <w:bottom w:val="nil"/>
              <w:right w:val="nil"/>
            </w:tcBorders>
          </w:tcPr>
          <w:p w:rsidR="0073041D" w:rsidRDefault="000B4B19">
            <w:pPr>
              <w:spacing w:after="0" w:line="259" w:lineRule="auto"/>
              <w:ind w:left="0" w:firstLine="0"/>
              <w:jc w:val="left"/>
            </w:pPr>
            <w:r>
              <w:rPr>
                <w:sz w:val="10"/>
              </w:rPr>
              <w:t xml:space="preserve"> </w:t>
            </w:r>
          </w:p>
        </w:tc>
      </w:tr>
      <w:tr w:rsidR="0073041D">
        <w:trPr>
          <w:trHeight w:val="1238"/>
        </w:trPr>
        <w:tc>
          <w:tcPr>
            <w:tcW w:w="2264" w:type="dxa"/>
            <w:tcBorders>
              <w:top w:val="nil"/>
              <w:left w:val="nil"/>
              <w:bottom w:val="nil"/>
              <w:right w:val="nil"/>
            </w:tcBorders>
          </w:tcPr>
          <w:p w:rsidR="0073041D" w:rsidRDefault="0073041D">
            <w:pPr>
              <w:spacing w:after="160" w:line="259" w:lineRule="auto"/>
              <w:ind w:left="0" w:firstLine="0"/>
              <w:jc w:val="left"/>
            </w:pPr>
          </w:p>
        </w:tc>
        <w:tc>
          <w:tcPr>
            <w:tcW w:w="238" w:type="dxa"/>
            <w:gridSpan w:val="2"/>
            <w:tcBorders>
              <w:top w:val="nil"/>
              <w:left w:val="nil"/>
              <w:bottom w:val="nil"/>
              <w:right w:val="nil"/>
            </w:tcBorders>
          </w:tcPr>
          <w:p w:rsidR="0073041D" w:rsidRDefault="0073041D">
            <w:pPr>
              <w:spacing w:after="160" w:line="259" w:lineRule="auto"/>
              <w:ind w:left="0" w:firstLine="0"/>
              <w:jc w:val="left"/>
            </w:pPr>
          </w:p>
        </w:tc>
        <w:tc>
          <w:tcPr>
            <w:tcW w:w="1465" w:type="dxa"/>
            <w:tcBorders>
              <w:top w:val="nil"/>
              <w:left w:val="nil"/>
              <w:bottom w:val="nil"/>
              <w:right w:val="nil"/>
            </w:tcBorders>
            <w:vAlign w:val="center"/>
          </w:tcPr>
          <w:p w:rsidR="0073041D" w:rsidRDefault="000B4B19">
            <w:pPr>
              <w:spacing w:after="0" w:line="259" w:lineRule="auto"/>
              <w:ind w:left="0" w:firstLine="0"/>
              <w:jc w:val="left"/>
            </w:pPr>
            <w:r>
              <w:t xml:space="preserve">Intervención </w:t>
            </w:r>
          </w:p>
        </w:tc>
        <w:tc>
          <w:tcPr>
            <w:tcW w:w="6935" w:type="dxa"/>
            <w:gridSpan w:val="2"/>
            <w:tcBorders>
              <w:top w:val="nil"/>
              <w:left w:val="nil"/>
              <w:bottom w:val="nil"/>
              <w:right w:val="nil"/>
            </w:tcBorders>
          </w:tcPr>
          <w:p w:rsidR="0073041D" w:rsidRDefault="000B4B19">
            <w:pPr>
              <w:spacing w:after="0" w:line="242" w:lineRule="auto"/>
              <w:ind w:left="0" w:right="82" w:firstLine="0"/>
            </w:pPr>
            <w:r>
              <w:rPr>
                <w:i/>
                <w:sz w:val="18"/>
              </w:rPr>
              <w:t xml:space="preserve">P301+P330+331 </w:t>
            </w:r>
            <w:r>
              <w:t xml:space="preserve">EN CASO DE INGESTIÓN: enjuagarse la boca. No provocar el vómito.  </w:t>
            </w:r>
            <w:r>
              <w:rPr>
                <w:i/>
                <w:sz w:val="18"/>
              </w:rPr>
              <w:t xml:space="preserve">P303+P361+P353 </w:t>
            </w:r>
            <w:r>
              <w:t xml:space="preserve">EN CASO DE CONTACTO CON LA PIEL (o el pelo): Quitar inmediatamente toda la ropa contaminada. Enjuagar la piel con agua o ducharse.  </w:t>
            </w:r>
          </w:p>
          <w:p w:rsidR="0073041D" w:rsidRDefault="000B4B19">
            <w:pPr>
              <w:spacing w:after="0" w:line="259" w:lineRule="auto"/>
              <w:ind w:left="0" w:firstLine="0"/>
            </w:pPr>
            <w:r>
              <w:rPr>
                <w:i/>
                <w:sz w:val="18"/>
              </w:rPr>
              <w:t xml:space="preserve">P304+P340 </w:t>
            </w:r>
            <w:r>
              <w:t xml:space="preserve">EN CASO DE INHALACIÓN: Transportar a la persona al aire libre y mantenerla en una posición que le facilite la respiración. </w:t>
            </w:r>
          </w:p>
        </w:tc>
      </w:tr>
      <w:tr w:rsidR="0073041D">
        <w:tblPrEx>
          <w:tblCellMar>
            <w:top w:w="5" w:type="dxa"/>
          </w:tblCellMar>
        </w:tblPrEx>
        <w:trPr>
          <w:gridBefore w:val="2"/>
          <w:gridAfter w:val="1"/>
          <w:wBefore w:w="2321" w:type="dxa"/>
          <w:wAfter w:w="30" w:type="dxa"/>
          <w:trHeight w:val="1984"/>
        </w:trPr>
        <w:tc>
          <w:tcPr>
            <w:tcW w:w="1645" w:type="dxa"/>
            <w:gridSpan w:val="2"/>
            <w:tcBorders>
              <w:top w:val="nil"/>
              <w:left w:val="nil"/>
              <w:bottom w:val="nil"/>
              <w:right w:val="nil"/>
            </w:tcBorders>
          </w:tcPr>
          <w:p w:rsidR="0073041D" w:rsidRDefault="0073041D">
            <w:pPr>
              <w:spacing w:after="160" w:line="259" w:lineRule="auto"/>
              <w:ind w:left="0" w:firstLine="0"/>
              <w:jc w:val="left"/>
            </w:pPr>
          </w:p>
        </w:tc>
        <w:tc>
          <w:tcPr>
            <w:tcW w:w="6906" w:type="dxa"/>
            <w:tcBorders>
              <w:top w:val="nil"/>
              <w:left w:val="nil"/>
              <w:bottom w:val="nil"/>
              <w:right w:val="nil"/>
            </w:tcBorders>
          </w:tcPr>
          <w:p w:rsidR="0073041D" w:rsidRDefault="000B4B19">
            <w:pPr>
              <w:spacing w:after="1" w:line="240" w:lineRule="auto"/>
              <w:ind w:left="0" w:right="54" w:firstLine="0"/>
            </w:pPr>
            <w:r>
              <w:rPr>
                <w:i/>
                <w:sz w:val="18"/>
              </w:rPr>
              <w:t xml:space="preserve">P305+351+P338 </w:t>
            </w:r>
            <w:r>
              <w:t xml:space="preserve">EN CASO DE CONTACTO CON LOS OJOS: Enjuagar con agua cuidadosamente durante varios minutos. Quitar las lentes de contacto, cuando estén presentes y pueda hacerse con facilidad. Proseguir con el lavado. </w:t>
            </w:r>
          </w:p>
          <w:p w:rsidR="0073041D" w:rsidRDefault="000B4B19">
            <w:pPr>
              <w:spacing w:after="0" w:line="259" w:lineRule="auto"/>
              <w:ind w:left="0" w:firstLine="0"/>
              <w:jc w:val="left"/>
            </w:pPr>
            <w:r>
              <w:rPr>
                <w:i/>
                <w:sz w:val="18"/>
              </w:rPr>
              <w:t>P310</w:t>
            </w:r>
            <w:r>
              <w:t xml:space="preserve"> Llamar inmediatamente a un médico. </w:t>
            </w:r>
          </w:p>
          <w:p w:rsidR="0073041D" w:rsidRDefault="000B4B19">
            <w:pPr>
              <w:spacing w:after="35" w:line="259" w:lineRule="auto"/>
              <w:ind w:left="0" w:firstLine="0"/>
              <w:jc w:val="left"/>
            </w:pPr>
            <w:r>
              <w:rPr>
                <w:i/>
                <w:sz w:val="18"/>
              </w:rPr>
              <w:t>P636</w:t>
            </w:r>
            <w:r>
              <w:t xml:space="preserve"> Lavar la ropa contaminada antes de volverla a usar.  </w:t>
            </w:r>
          </w:p>
          <w:p w:rsidR="0073041D" w:rsidRDefault="000B4B19">
            <w:pPr>
              <w:spacing w:after="0" w:line="244" w:lineRule="auto"/>
              <w:ind w:left="0" w:firstLine="0"/>
            </w:pPr>
            <w:r>
              <w:rPr>
                <w:i/>
                <w:sz w:val="18"/>
              </w:rPr>
              <w:t xml:space="preserve">P370+P378 </w:t>
            </w:r>
            <w:r>
              <w:t>En caso de incendio: utilizar</w:t>
            </w:r>
            <w:r>
              <w:rPr>
                <w:rFonts w:ascii="Times New Roman" w:eastAsia="Times New Roman" w:hAnsi="Times New Roman" w:cs="Times New Roman"/>
                <w:sz w:val="24"/>
              </w:rPr>
              <w:t xml:space="preserve"> </w:t>
            </w:r>
            <w:r>
              <w:t xml:space="preserve">arena seca, producto químico seco o espuma resistente al alcohol para la extinción </w:t>
            </w:r>
          </w:p>
          <w:p w:rsidR="0073041D" w:rsidRDefault="000B4B19">
            <w:pPr>
              <w:spacing w:after="0" w:line="259" w:lineRule="auto"/>
              <w:ind w:left="0" w:firstLine="0"/>
              <w:jc w:val="left"/>
            </w:pPr>
            <w:r>
              <w:rPr>
                <w:i/>
                <w:sz w:val="18"/>
              </w:rPr>
              <w:t>P390</w:t>
            </w:r>
            <w:r>
              <w:t xml:space="preserve"> Absorber el vertido para prevenir daños materiales. </w:t>
            </w:r>
          </w:p>
        </w:tc>
      </w:tr>
      <w:tr w:rsidR="0073041D">
        <w:tblPrEx>
          <w:tblCellMar>
            <w:top w:w="5" w:type="dxa"/>
          </w:tblCellMar>
        </w:tblPrEx>
        <w:trPr>
          <w:gridBefore w:val="2"/>
          <w:gridAfter w:val="1"/>
          <w:wBefore w:w="2321" w:type="dxa"/>
          <w:wAfter w:w="30" w:type="dxa"/>
          <w:trHeight w:val="127"/>
        </w:trPr>
        <w:tc>
          <w:tcPr>
            <w:tcW w:w="1645" w:type="dxa"/>
            <w:gridSpan w:val="2"/>
            <w:tcBorders>
              <w:top w:val="nil"/>
              <w:left w:val="nil"/>
              <w:bottom w:val="nil"/>
              <w:right w:val="nil"/>
            </w:tcBorders>
          </w:tcPr>
          <w:p w:rsidR="0073041D" w:rsidRDefault="000B4B19">
            <w:pPr>
              <w:spacing w:after="0" w:line="259" w:lineRule="auto"/>
              <w:ind w:left="672" w:firstLine="0"/>
              <w:jc w:val="left"/>
            </w:pPr>
            <w:r>
              <w:rPr>
                <w:sz w:val="10"/>
              </w:rPr>
              <w:t xml:space="preserve"> </w:t>
            </w:r>
          </w:p>
        </w:tc>
        <w:tc>
          <w:tcPr>
            <w:tcW w:w="6906" w:type="dxa"/>
            <w:tcBorders>
              <w:top w:val="nil"/>
              <w:left w:val="nil"/>
              <w:bottom w:val="nil"/>
              <w:right w:val="nil"/>
            </w:tcBorders>
          </w:tcPr>
          <w:p w:rsidR="0073041D" w:rsidRDefault="000B4B19">
            <w:pPr>
              <w:spacing w:after="0" w:line="259" w:lineRule="auto"/>
              <w:ind w:left="0" w:firstLine="0"/>
              <w:jc w:val="left"/>
            </w:pPr>
            <w:r>
              <w:rPr>
                <w:sz w:val="10"/>
              </w:rPr>
              <w:t xml:space="preserve"> </w:t>
            </w:r>
          </w:p>
        </w:tc>
      </w:tr>
      <w:tr w:rsidR="0073041D">
        <w:tblPrEx>
          <w:tblCellMar>
            <w:top w:w="5" w:type="dxa"/>
          </w:tblCellMar>
        </w:tblPrEx>
        <w:trPr>
          <w:gridBefore w:val="2"/>
          <w:gridAfter w:val="1"/>
          <w:wBefore w:w="2321" w:type="dxa"/>
          <w:wAfter w:w="30" w:type="dxa"/>
          <w:trHeight w:val="746"/>
        </w:trPr>
        <w:tc>
          <w:tcPr>
            <w:tcW w:w="1645" w:type="dxa"/>
            <w:gridSpan w:val="2"/>
            <w:tcBorders>
              <w:top w:val="nil"/>
              <w:left w:val="nil"/>
              <w:bottom w:val="nil"/>
              <w:right w:val="nil"/>
            </w:tcBorders>
            <w:vAlign w:val="center"/>
          </w:tcPr>
          <w:p w:rsidR="0073041D" w:rsidRDefault="000B4B19">
            <w:pPr>
              <w:spacing w:after="0" w:line="259" w:lineRule="auto"/>
              <w:ind w:left="0" w:firstLine="0"/>
              <w:jc w:val="left"/>
            </w:pPr>
            <w:r>
              <w:t xml:space="preserve">Almacenamiento </w:t>
            </w:r>
          </w:p>
        </w:tc>
        <w:tc>
          <w:tcPr>
            <w:tcW w:w="6906" w:type="dxa"/>
            <w:tcBorders>
              <w:top w:val="nil"/>
              <w:left w:val="nil"/>
              <w:bottom w:val="nil"/>
              <w:right w:val="nil"/>
            </w:tcBorders>
          </w:tcPr>
          <w:p w:rsidR="0073041D" w:rsidRDefault="000B4B19">
            <w:pPr>
              <w:spacing w:after="0" w:line="259" w:lineRule="auto"/>
              <w:ind w:left="0" w:firstLine="0"/>
              <w:jc w:val="left"/>
            </w:pPr>
            <w:r>
              <w:rPr>
                <w:i/>
                <w:sz w:val="18"/>
              </w:rPr>
              <w:t>P405</w:t>
            </w:r>
            <w:r>
              <w:t xml:space="preserve"> Guardar bajo llave.  </w:t>
            </w:r>
          </w:p>
          <w:p w:rsidR="0073041D" w:rsidRDefault="000B4B19">
            <w:pPr>
              <w:spacing w:after="0" w:line="259" w:lineRule="auto"/>
              <w:ind w:left="0" w:firstLine="0"/>
              <w:jc w:val="left"/>
            </w:pPr>
            <w:r>
              <w:rPr>
                <w:i/>
                <w:sz w:val="18"/>
              </w:rPr>
              <w:t>P406</w:t>
            </w:r>
            <w:r>
              <w:t xml:space="preserve"> Almacenar en un recipiente resistente a la corrosión con revestimiento interior resistente. </w:t>
            </w:r>
          </w:p>
        </w:tc>
      </w:tr>
      <w:tr w:rsidR="0073041D">
        <w:tblPrEx>
          <w:tblCellMar>
            <w:top w:w="5" w:type="dxa"/>
          </w:tblCellMar>
        </w:tblPrEx>
        <w:trPr>
          <w:gridBefore w:val="2"/>
          <w:gridAfter w:val="1"/>
          <w:wBefore w:w="2321" w:type="dxa"/>
          <w:wAfter w:w="30" w:type="dxa"/>
          <w:trHeight w:val="127"/>
        </w:trPr>
        <w:tc>
          <w:tcPr>
            <w:tcW w:w="1645" w:type="dxa"/>
            <w:gridSpan w:val="2"/>
            <w:tcBorders>
              <w:top w:val="nil"/>
              <w:left w:val="nil"/>
              <w:bottom w:val="nil"/>
              <w:right w:val="nil"/>
            </w:tcBorders>
          </w:tcPr>
          <w:p w:rsidR="0073041D" w:rsidRDefault="000B4B19">
            <w:pPr>
              <w:spacing w:after="0" w:line="259" w:lineRule="auto"/>
              <w:ind w:left="672" w:firstLine="0"/>
              <w:jc w:val="left"/>
            </w:pPr>
            <w:r>
              <w:rPr>
                <w:sz w:val="10"/>
              </w:rPr>
              <w:t xml:space="preserve"> </w:t>
            </w:r>
          </w:p>
        </w:tc>
        <w:tc>
          <w:tcPr>
            <w:tcW w:w="6906" w:type="dxa"/>
            <w:tcBorders>
              <w:top w:val="nil"/>
              <w:left w:val="nil"/>
              <w:bottom w:val="nil"/>
              <w:right w:val="nil"/>
            </w:tcBorders>
          </w:tcPr>
          <w:p w:rsidR="0073041D" w:rsidRDefault="000B4B19">
            <w:pPr>
              <w:spacing w:after="0" w:line="259" w:lineRule="auto"/>
              <w:ind w:left="0" w:firstLine="0"/>
              <w:jc w:val="left"/>
            </w:pPr>
            <w:r>
              <w:rPr>
                <w:sz w:val="10"/>
              </w:rPr>
              <w:t xml:space="preserve"> </w:t>
            </w:r>
          </w:p>
        </w:tc>
      </w:tr>
      <w:tr w:rsidR="0073041D">
        <w:tblPrEx>
          <w:tblCellMar>
            <w:top w:w="5" w:type="dxa"/>
          </w:tblCellMar>
        </w:tblPrEx>
        <w:trPr>
          <w:gridBefore w:val="2"/>
          <w:gridAfter w:val="1"/>
          <w:wBefore w:w="2321" w:type="dxa"/>
          <w:wAfter w:w="30" w:type="dxa"/>
          <w:trHeight w:val="355"/>
        </w:trPr>
        <w:tc>
          <w:tcPr>
            <w:tcW w:w="1645" w:type="dxa"/>
            <w:gridSpan w:val="2"/>
            <w:tcBorders>
              <w:top w:val="nil"/>
              <w:left w:val="nil"/>
              <w:bottom w:val="nil"/>
              <w:right w:val="nil"/>
            </w:tcBorders>
            <w:vAlign w:val="bottom"/>
          </w:tcPr>
          <w:p w:rsidR="0073041D" w:rsidRDefault="000B4B19">
            <w:pPr>
              <w:spacing w:after="0" w:line="259" w:lineRule="auto"/>
              <w:ind w:left="211" w:firstLine="0"/>
              <w:jc w:val="left"/>
            </w:pPr>
            <w:r>
              <w:t xml:space="preserve">Eliminación </w:t>
            </w:r>
          </w:p>
        </w:tc>
        <w:tc>
          <w:tcPr>
            <w:tcW w:w="6906" w:type="dxa"/>
            <w:tcBorders>
              <w:top w:val="nil"/>
              <w:left w:val="nil"/>
              <w:bottom w:val="nil"/>
              <w:right w:val="nil"/>
            </w:tcBorders>
          </w:tcPr>
          <w:p w:rsidR="0073041D" w:rsidRDefault="000B4B19">
            <w:pPr>
              <w:spacing w:after="0" w:line="259" w:lineRule="auto"/>
              <w:ind w:left="0" w:firstLine="0"/>
            </w:pPr>
            <w:r>
              <w:rPr>
                <w:i/>
                <w:sz w:val="18"/>
              </w:rPr>
              <w:t>P501</w:t>
            </w:r>
            <w:r>
              <w:t xml:space="preserve"> Eliminar el contenido y/o el recipiente en una planta de eliminación de residuos </w:t>
            </w:r>
          </w:p>
        </w:tc>
      </w:tr>
    </w:tbl>
    <w:p w:rsidR="0073041D" w:rsidRDefault="000B4B19">
      <w:pPr>
        <w:spacing w:after="32"/>
        <w:ind w:left="3976"/>
      </w:pPr>
      <w:r>
        <w:t xml:space="preserve">autorizada. </w:t>
      </w:r>
    </w:p>
    <w:p w:rsidR="0073041D" w:rsidRDefault="000B4B19">
      <w:pPr>
        <w:numPr>
          <w:ilvl w:val="0"/>
          <w:numId w:val="1"/>
        </w:numPr>
        <w:spacing w:after="13" w:line="269" w:lineRule="auto"/>
        <w:ind w:hanging="201"/>
        <w:jc w:val="left"/>
      </w:pPr>
      <w:r>
        <w:rPr>
          <w:b/>
        </w:rPr>
        <w:t>Otros peligros que no contribuyen en la clasificación.</w:t>
      </w:r>
      <w:r>
        <w:t xml:space="preserve"> No se conoce ninguno.</w:t>
      </w:r>
      <w:r>
        <w:rPr>
          <w:b/>
        </w:rPr>
        <w:t xml:space="preserve"> </w:t>
      </w:r>
    </w:p>
    <w:tbl>
      <w:tblPr>
        <w:tblStyle w:val="TableGrid"/>
        <w:tblW w:w="11057" w:type="dxa"/>
        <w:tblInd w:w="-119" w:type="dxa"/>
        <w:tblCellMar>
          <w:top w:w="91" w:type="dxa"/>
          <w:left w:w="119" w:type="dxa"/>
          <w:right w:w="91" w:type="dxa"/>
        </w:tblCellMar>
        <w:tblLook w:val="04A0" w:firstRow="1" w:lastRow="0" w:firstColumn="1" w:lastColumn="0" w:noHBand="0" w:noVBand="1"/>
      </w:tblPr>
      <w:tblGrid>
        <w:gridCol w:w="2338"/>
        <w:gridCol w:w="2330"/>
        <w:gridCol w:w="1529"/>
        <w:gridCol w:w="1398"/>
        <w:gridCol w:w="2216"/>
        <w:gridCol w:w="1246"/>
      </w:tblGrid>
      <w:tr w:rsidR="0073041D">
        <w:trPr>
          <w:trHeight w:val="403"/>
        </w:trPr>
        <w:tc>
          <w:tcPr>
            <w:tcW w:w="7793" w:type="dxa"/>
            <w:gridSpan w:val="4"/>
            <w:tcBorders>
              <w:top w:val="single" w:sz="4" w:space="0" w:color="000000"/>
              <w:left w:val="single" w:sz="4" w:space="0" w:color="000000"/>
              <w:bottom w:val="single" w:sz="4" w:space="0" w:color="000000"/>
              <w:right w:val="nil"/>
            </w:tcBorders>
            <w:shd w:val="clear" w:color="auto" w:fill="E5E5E5"/>
          </w:tcPr>
          <w:p w:rsidR="0073041D" w:rsidRDefault="000B4B19">
            <w:pPr>
              <w:spacing w:after="0" w:line="259" w:lineRule="auto"/>
              <w:ind w:left="0" w:firstLine="0"/>
              <w:jc w:val="left"/>
            </w:pPr>
            <w:r>
              <w:rPr>
                <w:b/>
                <w:i/>
              </w:rPr>
              <w:t>SECCIÓN 3.- COMPOSICIÓN / INFORMACIÓN SOBRE LOS COMPONENTES</w:t>
            </w:r>
            <w:r>
              <w:rPr>
                <w:i/>
                <w:sz w:val="24"/>
              </w:rPr>
              <w:t xml:space="preserve"> </w:t>
            </w:r>
          </w:p>
        </w:tc>
        <w:tc>
          <w:tcPr>
            <w:tcW w:w="1985" w:type="dxa"/>
            <w:tcBorders>
              <w:top w:val="single" w:sz="4" w:space="0" w:color="000000"/>
              <w:left w:val="nil"/>
              <w:bottom w:val="single" w:sz="4" w:space="0" w:color="000000"/>
              <w:right w:val="nil"/>
            </w:tcBorders>
            <w:shd w:val="clear" w:color="auto" w:fill="E5E5E5"/>
          </w:tcPr>
          <w:p w:rsidR="0073041D" w:rsidRDefault="0073041D">
            <w:pPr>
              <w:spacing w:after="160" w:line="259" w:lineRule="auto"/>
              <w:ind w:left="0" w:firstLine="0"/>
              <w:jc w:val="left"/>
            </w:pPr>
          </w:p>
        </w:tc>
        <w:tc>
          <w:tcPr>
            <w:tcW w:w="1278" w:type="dxa"/>
            <w:tcBorders>
              <w:top w:val="single" w:sz="4" w:space="0" w:color="000000"/>
              <w:left w:val="nil"/>
              <w:bottom w:val="single" w:sz="4" w:space="0" w:color="000000"/>
              <w:right w:val="single" w:sz="4" w:space="0" w:color="000000"/>
            </w:tcBorders>
            <w:shd w:val="clear" w:color="auto" w:fill="E5E5E5"/>
          </w:tcPr>
          <w:p w:rsidR="0073041D" w:rsidRDefault="0073041D">
            <w:pPr>
              <w:spacing w:after="160" w:line="259" w:lineRule="auto"/>
              <w:ind w:left="0" w:firstLine="0"/>
              <w:jc w:val="left"/>
            </w:pPr>
          </w:p>
        </w:tc>
      </w:tr>
      <w:tr w:rsidR="0073041D">
        <w:trPr>
          <w:trHeight w:val="352"/>
        </w:trPr>
        <w:tc>
          <w:tcPr>
            <w:tcW w:w="7793" w:type="dxa"/>
            <w:gridSpan w:val="4"/>
            <w:tcBorders>
              <w:top w:val="single" w:sz="4" w:space="0" w:color="000000"/>
              <w:left w:val="nil"/>
              <w:bottom w:val="single" w:sz="4" w:space="0" w:color="000000"/>
              <w:right w:val="nil"/>
            </w:tcBorders>
          </w:tcPr>
          <w:p w:rsidR="0073041D" w:rsidRDefault="000B4B19">
            <w:pPr>
              <w:tabs>
                <w:tab w:val="center" w:pos="2254"/>
              </w:tabs>
              <w:spacing w:after="0" w:line="259" w:lineRule="auto"/>
              <w:ind w:left="0" w:firstLine="0"/>
              <w:jc w:val="left"/>
            </w:pPr>
            <w:r>
              <w:t>Sustancia/mezcla:</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Sustancia.  </w:t>
            </w:r>
            <w:r>
              <w:rPr>
                <w:rFonts w:ascii="Times New Roman" w:eastAsia="Times New Roman" w:hAnsi="Times New Roman" w:cs="Times New Roman"/>
                <w:sz w:val="24"/>
              </w:rPr>
              <w:t xml:space="preserve"> </w:t>
            </w:r>
          </w:p>
        </w:tc>
        <w:tc>
          <w:tcPr>
            <w:tcW w:w="1985" w:type="dxa"/>
            <w:tcBorders>
              <w:top w:val="single" w:sz="4" w:space="0" w:color="000000"/>
              <w:left w:val="nil"/>
              <w:bottom w:val="single" w:sz="4" w:space="0" w:color="000000"/>
              <w:right w:val="nil"/>
            </w:tcBorders>
          </w:tcPr>
          <w:p w:rsidR="0073041D" w:rsidRDefault="0073041D">
            <w:pPr>
              <w:spacing w:after="160" w:line="259" w:lineRule="auto"/>
              <w:ind w:left="0" w:firstLine="0"/>
              <w:jc w:val="left"/>
            </w:pPr>
          </w:p>
        </w:tc>
        <w:tc>
          <w:tcPr>
            <w:tcW w:w="1278" w:type="dxa"/>
            <w:tcBorders>
              <w:top w:val="single" w:sz="4" w:space="0" w:color="000000"/>
              <w:left w:val="nil"/>
              <w:bottom w:val="single" w:sz="4" w:space="0" w:color="000000"/>
              <w:right w:val="nil"/>
            </w:tcBorders>
          </w:tcPr>
          <w:p w:rsidR="0073041D" w:rsidRDefault="0073041D">
            <w:pPr>
              <w:spacing w:after="160" w:line="259" w:lineRule="auto"/>
              <w:ind w:left="0" w:firstLine="0"/>
              <w:jc w:val="left"/>
            </w:pPr>
          </w:p>
        </w:tc>
      </w:tr>
      <w:tr w:rsidR="0073041D">
        <w:trPr>
          <w:trHeight w:val="350"/>
        </w:trPr>
        <w:tc>
          <w:tcPr>
            <w:tcW w:w="2406" w:type="dxa"/>
            <w:tcBorders>
              <w:top w:val="single" w:sz="4" w:space="0" w:color="000000"/>
              <w:left w:val="single" w:sz="4" w:space="0" w:color="000000"/>
              <w:bottom w:val="single" w:sz="4" w:space="0" w:color="000000"/>
              <w:right w:val="single" w:sz="4" w:space="0" w:color="000000"/>
            </w:tcBorders>
          </w:tcPr>
          <w:p w:rsidR="0073041D" w:rsidRDefault="000B4B19">
            <w:pPr>
              <w:spacing w:after="0" w:line="259" w:lineRule="auto"/>
              <w:ind w:left="0" w:right="29" w:firstLine="0"/>
              <w:jc w:val="center"/>
            </w:pPr>
            <w:r>
              <w:rPr>
                <w:b/>
                <w:i/>
              </w:rPr>
              <w:t xml:space="preserve">Nombre comercial </w:t>
            </w:r>
          </w:p>
        </w:tc>
        <w:tc>
          <w:tcPr>
            <w:tcW w:w="2410" w:type="dxa"/>
            <w:tcBorders>
              <w:top w:val="single" w:sz="4" w:space="0" w:color="000000"/>
              <w:left w:val="single" w:sz="4" w:space="0" w:color="000000"/>
              <w:bottom w:val="single" w:sz="4" w:space="0" w:color="000000"/>
              <w:right w:val="single" w:sz="4" w:space="0" w:color="000000"/>
            </w:tcBorders>
          </w:tcPr>
          <w:p w:rsidR="0073041D" w:rsidRDefault="000B4B19">
            <w:pPr>
              <w:spacing w:after="0" w:line="259" w:lineRule="auto"/>
              <w:ind w:left="0" w:right="28" w:firstLine="0"/>
              <w:jc w:val="center"/>
            </w:pPr>
            <w:r>
              <w:rPr>
                <w:b/>
                <w:i/>
              </w:rPr>
              <w:t xml:space="preserve">Nombre químico </w:t>
            </w:r>
          </w:p>
        </w:tc>
        <w:tc>
          <w:tcPr>
            <w:tcW w:w="1558" w:type="dxa"/>
            <w:tcBorders>
              <w:top w:val="single" w:sz="4" w:space="0" w:color="000000"/>
              <w:left w:val="single" w:sz="4" w:space="0" w:color="000000"/>
              <w:bottom w:val="single" w:sz="4" w:space="0" w:color="000000"/>
              <w:right w:val="single" w:sz="4" w:space="0" w:color="000000"/>
            </w:tcBorders>
          </w:tcPr>
          <w:p w:rsidR="0073041D" w:rsidRDefault="000B4B19">
            <w:pPr>
              <w:spacing w:after="0" w:line="259" w:lineRule="auto"/>
              <w:ind w:left="0" w:right="27" w:firstLine="0"/>
              <w:jc w:val="center"/>
            </w:pPr>
            <w:r>
              <w:rPr>
                <w:b/>
                <w:i/>
              </w:rPr>
              <w:t xml:space="preserve">Número CAS </w:t>
            </w:r>
          </w:p>
        </w:tc>
        <w:tc>
          <w:tcPr>
            <w:tcW w:w="1418" w:type="dxa"/>
            <w:tcBorders>
              <w:top w:val="single" w:sz="4" w:space="0" w:color="000000"/>
              <w:left w:val="single" w:sz="4" w:space="0" w:color="000000"/>
              <w:bottom w:val="single" w:sz="4" w:space="0" w:color="000000"/>
              <w:right w:val="single" w:sz="4" w:space="0" w:color="000000"/>
            </w:tcBorders>
          </w:tcPr>
          <w:p w:rsidR="0073041D" w:rsidRDefault="000B4B19">
            <w:pPr>
              <w:spacing w:after="0" w:line="259" w:lineRule="auto"/>
              <w:ind w:left="25" w:firstLine="0"/>
              <w:jc w:val="left"/>
            </w:pPr>
            <w:r>
              <w:rPr>
                <w:b/>
                <w:i/>
              </w:rPr>
              <w:t xml:space="preserve">Número ONU </w:t>
            </w:r>
          </w:p>
        </w:tc>
        <w:tc>
          <w:tcPr>
            <w:tcW w:w="1985" w:type="dxa"/>
            <w:tcBorders>
              <w:top w:val="single" w:sz="4" w:space="0" w:color="000000"/>
              <w:left w:val="single" w:sz="4" w:space="0" w:color="000000"/>
              <w:bottom w:val="single" w:sz="4" w:space="0" w:color="000000"/>
              <w:right w:val="single" w:sz="4" w:space="0" w:color="000000"/>
            </w:tcBorders>
          </w:tcPr>
          <w:p w:rsidR="0073041D" w:rsidRDefault="000B4B19">
            <w:pPr>
              <w:spacing w:after="0" w:line="259" w:lineRule="auto"/>
              <w:ind w:left="0" w:right="25" w:firstLine="0"/>
              <w:jc w:val="center"/>
            </w:pPr>
            <w:r>
              <w:rPr>
                <w:b/>
                <w:i/>
              </w:rPr>
              <w:t xml:space="preserve">Impurezas/aditivos </w:t>
            </w:r>
          </w:p>
        </w:tc>
        <w:tc>
          <w:tcPr>
            <w:tcW w:w="1278" w:type="dxa"/>
            <w:tcBorders>
              <w:top w:val="single" w:sz="4" w:space="0" w:color="000000"/>
              <w:left w:val="single" w:sz="4" w:space="0" w:color="000000"/>
              <w:bottom w:val="single" w:sz="4" w:space="0" w:color="000000"/>
              <w:right w:val="single" w:sz="4" w:space="0" w:color="000000"/>
            </w:tcBorders>
          </w:tcPr>
          <w:p w:rsidR="0073041D" w:rsidRDefault="000B4B19">
            <w:pPr>
              <w:spacing w:after="0" w:line="259" w:lineRule="auto"/>
              <w:ind w:left="0" w:right="27" w:firstLine="0"/>
              <w:jc w:val="center"/>
            </w:pPr>
            <w:r>
              <w:rPr>
                <w:b/>
                <w:i/>
              </w:rPr>
              <w:t xml:space="preserve">% en peso </w:t>
            </w:r>
          </w:p>
        </w:tc>
      </w:tr>
      <w:tr w:rsidR="0073041D">
        <w:trPr>
          <w:trHeight w:val="350"/>
        </w:trPr>
        <w:tc>
          <w:tcPr>
            <w:tcW w:w="2406" w:type="dxa"/>
            <w:tcBorders>
              <w:top w:val="single" w:sz="4" w:space="0" w:color="000000"/>
              <w:left w:val="single" w:sz="4" w:space="0" w:color="000000"/>
              <w:bottom w:val="single" w:sz="4" w:space="0" w:color="000000"/>
              <w:right w:val="single" w:sz="4" w:space="0" w:color="000000"/>
            </w:tcBorders>
          </w:tcPr>
          <w:p w:rsidR="0073041D" w:rsidRDefault="000B4B19">
            <w:pPr>
              <w:spacing w:after="0" w:line="259" w:lineRule="auto"/>
              <w:ind w:left="0" w:right="29" w:firstLine="0"/>
              <w:jc w:val="center"/>
            </w:pPr>
            <w:r>
              <w:lastRenderedPageBreak/>
              <w:t xml:space="preserve">Ácido nítrico </w:t>
            </w:r>
          </w:p>
        </w:tc>
        <w:tc>
          <w:tcPr>
            <w:tcW w:w="2410" w:type="dxa"/>
            <w:tcBorders>
              <w:top w:val="single" w:sz="4" w:space="0" w:color="000000"/>
              <w:left w:val="single" w:sz="4" w:space="0" w:color="000000"/>
              <w:bottom w:val="single" w:sz="4" w:space="0" w:color="000000"/>
              <w:right w:val="single" w:sz="4" w:space="0" w:color="000000"/>
            </w:tcBorders>
          </w:tcPr>
          <w:p w:rsidR="0073041D" w:rsidRDefault="000B4B19">
            <w:pPr>
              <w:spacing w:after="0" w:line="259" w:lineRule="auto"/>
              <w:ind w:left="0" w:right="26" w:firstLine="0"/>
              <w:jc w:val="center"/>
            </w:pPr>
            <w:r>
              <w:t xml:space="preserve">Ácido nítrico </w:t>
            </w:r>
          </w:p>
        </w:tc>
        <w:tc>
          <w:tcPr>
            <w:tcW w:w="1558" w:type="dxa"/>
            <w:tcBorders>
              <w:top w:val="single" w:sz="4" w:space="0" w:color="000000"/>
              <w:left w:val="single" w:sz="4" w:space="0" w:color="000000"/>
              <w:bottom w:val="single" w:sz="4" w:space="0" w:color="000000"/>
              <w:right w:val="single" w:sz="4" w:space="0" w:color="000000"/>
            </w:tcBorders>
          </w:tcPr>
          <w:p w:rsidR="0073041D" w:rsidRDefault="000B4B19">
            <w:pPr>
              <w:spacing w:after="0" w:line="259" w:lineRule="auto"/>
              <w:ind w:left="0" w:right="25" w:firstLine="0"/>
              <w:jc w:val="center"/>
            </w:pPr>
            <w:r>
              <w:t xml:space="preserve">7697-37-2 </w:t>
            </w:r>
          </w:p>
        </w:tc>
        <w:tc>
          <w:tcPr>
            <w:tcW w:w="1418" w:type="dxa"/>
            <w:tcBorders>
              <w:top w:val="single" w:sz="4" w:space="0" w:color="000000"/>
              <w:left w:val="single" w:sz="4" w:space="0" w:color="000000"/>
              <w:bottom w:val="single" w:sz="4" w:space="0" w:color="000000"/>
              <w:right w:val="single" w:sz="4" w:space="0" w:color="000000"/>
            </w:tcBorders>
          </w:tcPr>
          <w:p w:rsidR="0073041D" w:rsidRDefault="000B4B19">
            <w:pPr>
              <w:spacing w:after="0" w:line="259" w:lineRule="auto"/>
              <w:ind w:left="0" w:right="20" w:firstLine="0"/>
              <w:jc w:val="center"/>
            </w:pPr>
            <w:r>
              <w:t xml:space="preserve">2031 </w:t>
            </w:r>
          </w:p>
        </w:tc>
        <w:tc>
          <w:tcPr>
            <w:tcW w:w="1985" w:type="dxa"/>
            <w:tcBorders>
              <w:top w:val="single" w:sz="4" w:space="0" w:color="000000"/>
              <w:left w:val="single" w:sz="4" w:space="0" w:color="000000"/>
              <w:bottom w:val="single" w:sz="4" w:space="0" w:color="000000"/>
              <w:right w:val="single" w:sz="4" w:space="0" w:color="000000"/>
            </w:tcBorders>
          </w:tcPr>
          <w:p w:rsidR="0073041D" w:rsidRDefault="000B4B19">
            <w:pPr>
              <w:spacing w:after="0" w:line="259" w:lineRule="auto"/>
              <w:ind w:left="0" w:right="29" w:firstLine="0"/>
              <w:jc w:val="center"/>
            </w:pPr>
            <w:r>
              <w:t xml:space="preserve">NA </w:t>
            </w:r>
          </w:p>
        </w:tc>
        <w:tc>
          <w:tcPr>
            <w:tcW w:w="1278" w:type="dxa"/>
            <w:tcBorders>
              <w:top w:val="single" w:sz="4" w:space="0" w:color="000000"/>
              <w:left w:val="single" w:sz="4" w:space="0" w:color="000000"/>
              <w:bottom w:val="single" w:sz="4" w:space="0" w:color="000000"/>
              <w:right w:val="single" w:sz="4" w:space="0" w:color="000000"/>
            </w:tcBorders>
          </w:tcPr>
          <w:p w:rsidR="0073041D" w:rsidRDefault="000B4B19">
            <w:pPr>
              <w:spacing w:after="0" w:line="259" w:lineRule="auto"/>
              <w:ind w:left="0" w:right="24" w:firstLine="0"/>
              <w:jc w:val="center"/>
            </w:pPr>
            <w:r>
              <w:t xml:space="preserve">22 – 65 </w:t>
            </w:r>
          </w:p>
        </w:tc>
      </w:tr>
    </w:tbl>
    <w:p w:rsidR="0073041D" w:rsidRDefault="000B4B19">
      <w:pPr>
        <w:spacing w:after="106"/>
        <w:ind w:left="-5"/>
      </w:pPr>
      <w:r>
        <w:t xml:space="preserve">No hay ningún ingrediente adicional presente que, bajo el conocimiento actual del proveedor y en las concentraciones aplicables, sea clasificado como de riesgo para la salud o el medio ambiente y por lo tanto deban ser reportados en esta sección. Los límites de exposición laboral, en caso de existir, figuran en la sección 8. </w:t>
      </w:r>
    </w:p>
    <w:p w:rsidR="0073041D" w:rsidRDefault="000B4B19">
      <w:pPr>
        <w:pStyle w:val="Ttulo1"/>
        <w:ind w:left="-5"/>
      </w:pPr>
      <w:r>
        <w:t xml:space="preserve">SECCIÓN 4.- PRIMEROS AUXILIOS </w:t>
      </w:r>
      <w:r>
        <w:rPr>
          <w:b w:val="0"/>
          <w:sz w:val="24"/>
        </w:rPr>
        <w:t xml:space="preserve"> </w:t>
      </w:r>
    </w:p>
    <w:p w:rsidR="0073041D" w:rsidRDefault="000B4B19">
      <w:pPr>
        <w:numPr>
          <w:ilvl w:val="0"/>
          <w:numId w:val="2"/>
        </w:numPr>
        <w:spacing w:after="13" w:line="269" w:lineRule="auto"/>
        <w:ind w:hanging="201"/>
        <w:jc w:val="left"/>
      </w:pPr>
      <w:r>
        <w:rPr>
          <w:b/>
        </w:rPr>
        <w:t xml:space="preserve">Descripción de los primeros auxilios. </w:t>
      </w:r>
    </w:p>
    <w:p w:rsidR="0073041D" w:rsidRDefault="000B4B19">
      <w:pPr>
        <w:ind w:left="1981"/>
      </w:pPr>
      <w:r>
        <w:t xml:space="preserve">Obtenga atención médica inmediatamente. Llamar a un centro médico. Enjuagar los ojos inmediatamente con mucha agua, levantando ocasionalmente los párpados superior e inferior. Quitar las lentes de contacto si los </w:t>
      </w:r>
    </w:p>
    <w:tbl>
      <w:tblPr>
        <w:tblStyle w:val="TableGrid"/>
        <w:tblW w:w="10872" w:type="dxa"/>
        <w:tblInd w:w="0" w:type="dxa"/>
        <w:tblLook w:val="04A0" w:firstRow="1" w:lastRow="0" w:firstColumn="1" w:lastColumn="0" w:noHBand="0" w:noVBand="1"/>
      </w:tblPr>
      <w:tblGrid>
        <w:gridCol w:w="1971"/>
        <w:gridCol w:w="8901"/>
      </w:tblGrid>
      <w:tr w:rsidR="0073041D">
        <w:trPr>
          <w:trHeight w:val="722"/>
        </w:trPr>
        <w:tc>
          <w:tcPr>
            <w:tcW w:w="1971" w:type="dxa"/>
            <w:tcBorders>
              <w:top w:val="nil"/>
              <w:left w:val="nil"/>
              <w:bottom w:val="nil"/>
              <w:right w:val="nil"/>
            </w:tcBorders>
          </w:tcPr>
          <w:p w:rsidR="0073041D" w:rsidRDefault="000B4B19">
            <w:pPr>
              <w:spacing w:after="0" w:line="259" w:lineRule="auto"/>
              <w:ind w:left="0" w:firstLine="0"/>
              <w:jc w:val="left"/>
            </w:pPr>
            <w:r>
              <w:t xml:space="preserve">Contacto con los ojos </w:t>
            </w:r>
          </w:p>
        </w:tc>
        <w:tc>
          <w:tcPr>
            <w:tcW w:w="8901" w:type="dxa"/>
            <w:tcBorders>
              <w:top w:val="nil"/>
              <w:left w:val="nil"/>
              <w:bottom w:val="nil"/>
              <w:right w:val="nil"/>
            </w:tcBorders>
          </w:tcPr>
          <w:p w:rsidR="0073041D" w:rsidRDefault="000B4B19">
            <w:pPr>
              <w:spacing w:after="0" w:line="259" w:lineRule="auto"/>
              <w:ind w:left="0" w:right="50" w:firstLine="0"/>
            </w:pPr>
            <w:r>
              <w:t xml:space="preserve">usa y si se pueden quitar fácilmente. Continúe enjuagando por lo menos por 20 minutos. Las quemaduras químicas se deben tratar inmediatamente por un médico. Enjuagar los ojos en cuestión de segundos es esencial para lograr la máxima eficacia. </w:t>
            </w:r>
          </w:p>
        </w:tc>
      </w:tr>
      <w:tr w:rsidR="0073041D">
        <w:trPr>
          <w:trHeight w:val="127"/>
        </w:trPr>
        <w:tc>
          <w:tcPr>
            <w:tcW w:w="1971" w:type="dxa"/>
            <w:tcBorders>
              <w:top w:val="nil"/>
              <w:left w:val="nil"/>
              <w:bottom w:val="nil"/>
              <w:right w:val="nil"/>
            </w:tcBorders>
          </w:tcPr>
          <w:p w:rsidR="0073041D" w:rsidRDefault="000B4B19">
            <w:pPr>
              <w:spacing w:after="0" w:line="259" w:lineRule="auto"/>
              <w:ind w:left="0" w:firstLine="0"/>
              <w:jc w:val="left"/>
            </w:pPr>
            <w:r>
              <w:rPr>
                <w:sz w:val="10"/>
              </w:rPr>
              <w:t xml:space="preserve"> </w:t>
            </w:r>
          </w:p>
        </w:tc>
        <w:tc>
          <w:tcPr>
            <w:tcW w:w="8901" w:type="dxa"/>
            <w:tcBorders>
              <w:top w:val="nil"/>
              <w:left w:val="nil"/>
              <w:bottom w:val="nil"/>
              <w:right w:val="nil"/>
            </w:tcBorders>
          </w:tcPr>
          <w:p w:rsidR="0073041D" w:rsidRDefault="000B4B19">
            <w:pPr>
              <w:spacing w:after="0" w:line="259" w:lineRule="auto"/>
              <w:ind w:left="0" w:firstLine="0"/>
              <w:jc w:val="left"/>
            </w:pPr>
            <w:r>
              <w:rPr>
                <w:sz w:val="10"/>
              </w:rPr>
              <w:t xml:space="preserve"> </w:t>
            </w:r>
          </w:p>
        </w:tc>
      </w:tr>
      <w:tr w:rsidR="0073041D">
        <w:trPr>
          <w:trHeight w:val="1249"/>
        </w:trPr>
        <w:tc>
          <w:tcPr>
            <w:tcW w:w="1971" w:type="dxa"/>
            <w:tcBorders>
              <w:top w:val="nil"/>
              <w:left w:val="nil"/>
              <w:bottom w:val="nil"/>
              <w:right w:val="nil"/>
            </w:tcBorders>
            <w:vAlign w:val="center"/>
          </w:tcPr>
          <w:p w:rsidR="0073041D" w:rsidRDefault="000B4B19">
            <w:pPr>
              <w:spacing w:after="0" w:line="259" w:lineRule="auto"/>
              <w:ind w:left="0" w:firstLine="0"/>
              <w:jc w:val="left"/>
            </w:pPr>
            <w:r>
              <w:t xml:space="preserve">Contacto con la piel </w:t>
            </w:r>
          </w:p>
        </w:tc>
        <w:tc>
          <w:tcPr>
            <w:tcW w:w="8901" w:type="dxa"/>
            <w:tcBorders>
              <w:top w:val="nil"/>
              <w:left w:val="nil"/>
              <w:bottom w:val="nil"/>
              <w:right w:val="nil"/>
            </w:tcBorders>
          </w:tcPr>
          <w:p w:rsidR="0073041D" w:rsidRDefault="000B4B19">
            <w:pPr>
              <w:spacing w:after="0" w:line="259" w:lineRule="auto"/>
              <w:ind w:left="0" w:right="48" w:firstLine="0"/>
            </w:pPr>
            <w:r>
              <w:t xml:space="preserve">Obtenga atención médica inmediatamente. Llamar a un centro médico. Lavar la piel contaminada con agua y jabón. Quítese la ropa y calzado contaminados. Lave bien la ropa contaminada con agua antes de quitársela o use guantes. Continúe enjuagando por lo menos por 20 minutos. Las quemaduras químicas se deben tratar inmediatamente por un médico. Lavar la ropa antes de volver a usarla. Limpiar el calzado completamente antes de volver a usarlo. </w:t>
            </w:r>
          </w:p>
        </w:tc>
      </w:tr>
      <w:tr w:rsidR="0073041D">
        <w:trPr>
          <w:trHeight w:val="128"/>
        </w:trPr>
        <w:tc>
          <w:tcPr>
            <w:tcW w:w="1971" w:type="dxa"/>
            <w:tcBorders>
              <w:top w:val="nil"/>
              <w:left w:val="nil"/>
              <w:bottom w:val="nil"/>
              <w:right w:val="nil"/>
            </w:tcBorders>
          </w:tcPr>
          <w:p w:rsidR="0073041D" w:rsidRDefault="000B4B19">
            <w:pPr>
              <w:spacing w:after="0" w:line="259" w:lineRule="auto"/>
              <w:ind w:left="0" w:firstLine="0"/>
              <w:jc w:val="left"/>
            </w:pPr>
            <w:r>
              <w:rPr>
                <w:sz w:val="10"/>
              </w:rPr>
              <w:t xml:space="preserve"> </w:t>
            </w:r>
          </w:p>
        </w:tc>
        <w:tc>
          <w:tcPr>
            <w:tcW w:w="8901" w:type="dxa"/>
            <w:tcBorders>
              <w:top w:val="nil"/>
              <w:left w:val="nil"/>
              <w:bottom w:val="nil"/>
              <w:right w:val="nil"/>
            </w:tcBorders>
          </w:tcPr>
          <w:p w:rsidR="0073041D" w:rsidRDefault="000B4B19">
            <w:pPr>
              <w:spacing w:after="0" w:line="259" w:lineRule="auto"/>
              <w:ind w:left="0" w:firstLine="0"/>
              <w:jc w:val="left"/>
            </w:pPr>
            <w:r>
              <w:rPr>
                <w:sz w:val="10"/>
              </w:rPr>
              <w:t xml:space="preserve"> </w:t>
            </w:r>
          </w:p>
        </w:tc>
      </w:tr>
      <w:tr w:rsidR="0073041D">
        <w:trPr>
          <w:trHeight w:val="2513"/>
        </w:trPr>
        <w:tc>
          <w:tcPr>
            <w:tcW w:w="1971" w:type="dxa"/>
            <w:tcBorders>
              <w:top w:val="nil"/>
              <w:left w:val="nil"/>
              <w:bottom w:val="nil"/>
              <w:right w:val="nil"/>
            </w:tcBorders>
            <w:vAlign w:val="center"/>
          </w:tcPr>
          <w:p w:rsidR="0073041D" w:rsidRDefault="000B4B19">
            <w:pPr>
              <w:spacing w:after="0" w:line="259" w:lineRule="auto"/>
              <w:ind w:left="0" w:firstLine="0"/>
              <w:jc w:val="left"/>
            </w:pPr>
            <w:r>
              <w:t xml:space="preserve">Inhalación </w:t>
            </w:r>
          </w:p>
        </w:tc>
        <w:tc>
          <w:tcPr>
            <w:tcW w:w="8901" w:type="dxa"/>
            <w:tcBorders>
              <w:top w:val="nil"/>
              <w:left w:val="nil"/>
              <w:bottom w:val="nil"/>
              <w:right w:val="nil"/>
            </w:tcBorders>
          </w:tcPr>
          <w:p w:rsidR="0073041D" w:rsidRDefault="000B4B19">
            <w:pPr>
              <w:spacing w:after="0" w:line="259" w:lineRule="auto"/>
              <w:ind w:left="0" w:right="48" w:firstLine="0"/>
            </w:pPr>
            <w:r>
              <w:t xml:space="preserve">Obtenga atención médica inmediatamente. Llamar a un centro médico. Transportar la víctima al aire libre y mantenerla en reposo en una posición que le facilite la respiración. Si se sospecha que los vapores continúan presentes, la persona encargada del rescate deberá usar una máscara adecuada o un aparato de respiración autónoma. Si no hay respiración, ésta es irregular u ocurre un paro respiratorio, el personal capacitado debe proporcionar respiración artificial u oxígeno. Puede ser peligroso para la persona que proporcione ayuda dar respiración boca a boca. Si está inconsciente, coloque en posición de recuperación y obtenga atención médica inmediatamente. Asegure una buena circulación de aire. Aflojar todo lo que pudiera estar apretado, como el cuello de una camisa, una corbata, un cinturón. En caso de inhalación de productos de descomposición en un incendio, los síntomas pueden tardarse en aparecer. La persona expuesta puede necesitar ser mantenida bajo vigilancia médica por 48 horas. </w:t>
            </w:r>
          </w:p>
        </w:tc>
      </w:tr>
      <w:tr w:rsidR="0073041D">
        <w:trPr>
          <w:trHeight w:val="104"/>
        </w:trPr>
        <w:tc>
          <w:tcPr>
            <w:tcW w:w="1971" w:type="dxa"/>
            <w:tcBorders>
              <w:top w:val="nil"/>
              <w:left w:val="nil"/>
              <w:bottom w:val="nil"/>
              <w:right w:val="nil"/>
            </w:tcBorders>
          </w:tcPr>
          <w:p w:rsidR="0073041D" w:rsidRDefault="000B4B19">
            <w:pPr>
              <w:spacing w:after="0" w:line="259" w:lineRule="auto"/>
              <w:ind w:left="0" w:firstLine="0"/>
              <w:jc w:val="left"/>
            </w:pPr>
            <w:r>
              <w:rPr>
                <w:sz w:val="10"/>
              </w:rPr>
              <w:t xml:space="preserve"> </w:t>
            </w:r>
          </w:p>
        </w:tc>
        <w:tc>
          <w:tcPr>
            <w:tcW w:w="8901" w:type="dxa"/>
            <w:tcBorders>
              <w:top w:val="nil"/>
              <w:left w:val="nil"/>
              <w:bottom w:val="nil"/>
              <w:right w:val="nil"/>
            </w:tcBorders>
          </w:tcPr>
          <w:p w:rsidR="0073041D" w:rsidRDefault="000B4B19">
            <w:pPr>
              <w:spacing w:after="0" w:line="259" w:lineRule="auto"/>
              <w:ind w:left="0" w:firstLine="0"/>
              <w:jc w:val="left"/>
            </w:pPr>
            <w:r>
              <w:rPr>
                <w:sz w:val="10"/>
              </w:rPr>
              <w:t xml:space="preserve"> </w:t>
            </w:r>
          </w:p>
        </w:tc>
      </w:tr>
    </w:tbl>
    <w:p w:rsidR="0073041D" w:rsidRDefault="000B4B19">
      <w:pPr>
        <w:ind w:left="1981"/>
      </w:pPr>
      <w:r>
        <w:t xml:space="preserve">Obtenga atención médica inmediatamente. Llamar a un centro médico. Lave la boca con agua. Si hay, retirar las prótesis dentales si es posible. Transportar la víctima al aire libre y mantenerla en reposo en una posición que le facilite la respiración. Si se ha ingerido el material y la persona expuesta está consciente, proporcione cantidades pequeñas de agua para beber. Deténgase si la persona siente que va a vomitar, ya que hacerlo sería peligroso. No inducir al vómito a menos que lo indique expresamente el personal médico. En caso de </w:t>
      </w:r>
    </w:p>
    <w:p w:rsidR="0073041D" w:rsidRDefault="000B4B19">
      <w:pPr>
        <w:ind w:left="1956" w:hanging="1971"/>
      </w:pPr>
      <w:r>
        <w:t xml:space="preserve">Ingestión vómito, se debe mantener la cabeza baja de manera que el vómito no entre en los pulmones. Las quemaduras químicas se deben tratar inmediatamente por un médico. No suministrar nada </w:t>
      </w:r>
      <w:r>
        <w:lastRenderedPageBreak/>
        <w:t xml:space="preserve">por vía oral a una persona inconsciente. Si está inconsciente, coloque en posición de recuperación y obtenga atención médica inmediatamente. Asegure una buena circulación de aire. Aflojar todo lo que pudiera estar apretado, como el cuello de una camisa, una corbata, un cinturón. </w:t>
      </w:r>
    </w:p>
    <w:p w:rsidR="0073041D" w:rsidRDefault="000B4B19">
      <w:pPr>
        <w:spacing w:after="150" w:line="259" w:lineRule="auto"/>
        <w:ind w:left="0" w:firstLine="0"/>
        <w:jc w:val="left"/>
      </w:pPr>
      <w:r>
        <w:rPr>
          <w:sz w:val="10"/>
        </w:rPr>
        <w:t xml:space="preserve"> </w:t>
      </w:r>
      <w:r>
        <w:rPr>
          <w:sz w:val="10"/>
        </w:rPr>
        <w:tab/>
        <w:t xml:space="preserve"> </w:t>
      </w:r>
    </w:p>
    <w:p w:rsidR="0073041D" w:rsidRDefault="000B4B19">
      <w:pPr>
        <w:numPr>
          <w:ilvl w:val="0"/>
          <w:numId w:val="2"/>
        </w:numPr>
        <w:spacing w:after="57" w:line="269" w:lineRule="auto"/>
        <w:ind w:hanging="201"/>
        <w:jc w:val="left"/>
      </w:pPr>
      <w:r>
        <w:rPr>
          <w:b/>
        </w:rPr>
        <w:t xml:space="preserve">Síntomas y efectos más importantes, agudos o crónicos.  </w:t>
      </w:r>
    </w:p>
    <w:p w:rsidR="0073041D" w:rsidRDefault="000B4B19">
      <w:pPr>
        <w:spacing w:after="13" w:line="269" w:lineRule="auto"/>
        <w:ind w:left="-5"/>
        <w:jc w:val="left"/>
      </w:pPr>
      <w:r>
        <w:rPr>
          <w:b/>
        </w:rPr>
        <w:t xml:space="preserve">    Efectos agudos potenciales en la salud. </w:t>
      </w:r>
    </w:p>
    <w:tbl>
      <w:tblPr>
        <w:tblStyle w:val="TableGrid"/>
        <w:tblW w:w="10867" w:type="dxa"/>
        <w:tblInd w:w="0" w:type="dxa"/>
        <w:tblLook w:val="04A0" w:firstRow="1" w:lastRow="0" w:firstColumn="1" w:lastColumn="0" w:noHBand="0" w:noVBand="1"/>
      </w:tblPr>
      <w:tblGrid>
        <w:gridCol w:w="2199"/>
        <w:gridCol w:w="8668"/>
      </w:tblGrid>
      <w:tr w:rsidR="0073041D">
        <w:trPr>
          <w:trHeight w:val="240"/>
        </w:trPr>
        <w:tc>
          <w:tcPr>
            <w:tcW w:w="2199" w:type="dxa"/>
            <w:tcBorders>
              <w:top w:val="nil"/>
              <w:left w:val="nil"/>
              <w:bottom w:val="nil"/>
              <w:right w:val="nil"/>
            </w:tcBorders>
          </w:tcPr>
          <w:p w:rsidR="0073041D" w:rsidRDefault="000B4B19">
            <w:pPr>
              <w:spacing w:after="0" w:line="259" w:lineRule="auto"/>
              <w:ind w:left="0" w:firstLine="0"/>
              <w:jc w:val="left"/>
            </w:pPr>
            <w:r>
              <w:t xml:space="preserve">Contacto con los ojos </w:t>
            </w:r>
          </w:p>
        </w:tc>
        <w:tc>
          <w:tcPr>
            <w:tcW w:w="8669" w:type="dxa"/>
            <w:tcBorders>
              <w:top w:val="nil"/>
              <w:left w:val="nil"/>
              <w:bottom w:val="nil"/>
              <w:right w:val="nil"/>
            </w:tcBorders>
          </w:tcPr>
          <w:p w:rsidR="0073041D" w:rsidRDefault="000B4B19">
            <w:pPr>
              <w:spacing w:after="0" w:line="259" w:lineRule="auto"/>
              <w:ind w:left="0" w:firstLine="0"/>
              <w:jc w:val="left"/>
            </w:pPr>
            <w:r>
              <w:t xml:space="preserve">Provoca lesiones oculares graves. </w:t>
            </w:r>
          </w:p>
        </w:tc>
      </w:tr>
      <w:tr w:rsidR="0073041D">
        <w:trPr>
          <w:trHeight w:val="172"/>
        </w:trPr>
        <w:tc>
          <w:tcPr>
            <w:tcW w:w="2199" w:type="dxa"/>
            <w:tcBorders>
              <w:top w:val="nil"/>
              <w:left w:val="nil"/>
              <w:bottom w:val="nil"/>
              <w:right w:val="nil"/>
            </w:tcBorders>
          </w:tcPr>
          <w:p w:rsidR="0073041D" w:rsidRDefault="000B4B19">
            <w:pPr>
              <w:spacing w:after="0" w:line="259" w:lineRule="auto"/>
              <w:ind w:left="0" w:firstLine="0"/>
              <w:jc w:val="left"/>
            </w:pPr>
            <w:r>
              <w:rPr>
                <w:sz w:val="10"/>
              </w:rPr>
              <w:t xml:space="preserve"> </w:t>
            </w:r>
          </w:p>
        </w:tc>
        <w:tc>
          <w:tcPr>
            <w:tcW w:w="8669" w:type="dxa"/>
            <w:tcBorders>
              <w:top w:val="nil"/>
              <w:left w:val="nil"/>
              <w:bottom w:val="nil"/>
              <w:right w:val="nil"/>
            </w:tcBorders>
          </w:tcPr>
          <w:p w:rsidR="0073041D" w:rsidRDefault="000B4B19">
            <w:pPr>
              <w:spacing w:after="0" w:line="259" w:lineRule="auto"/>
              <w:ind w:left="0" w:firstLine="0"/>
              <w:jc w:val="left"/>
            </w:pPr>
            <w:r>
              <w:rPr>
                <w:sz w:val="10"/>
              </w:rPr>
              <w:t xml:space="preserve"> </w:t>
            </w:r>
          </w:p>
        </w:tc>
      </w:tr>
      <w:tr w:rsidR="0073041D">
        <w:trPr>
          <w:trHeight w:val="283"/>
        </w:trPr>
        <w:tc>
          <w:tcPr>
            <w:tcW w:w="2199" w:type="dxa"/>
            <w:tcBorders>
              <w:top w:val="nil"/>
              <w:left w:val="nil"/>
              <w:bottom w:val="nil"/>
              <w:right w:val="nil"/>
            </w:tcBorders>
          </w:tcPr>
          <w:p w:rsidR="0073041D" w:rsidRDefault="000B4B19">
            <w:pPr>
              <w:spacing w:after="0" w:line="259" w:lineRule="auto"/>
              <w:ind w:left="0" w:firstLine="0"/>
              <w:jc w:val="left"/>
            </w:pPr>
            <w:r>
              <w:t xml:space="preserve">Contacto con la piel </w:t>
            </w:r>
          </w:p>
        </w:tc>
        <w:tc>
          <w:tcPr>
            <w:tcW w:w="8669" w:type="dxa"/>
            <w:tcBorders>
              <w:top w:val="nil"/>
              <w:left w:val="nil"/>
              <w:bottom w:val="nil"/>
              <w:right w:val="nil"/>
            </w:tcBorders>
          </w:tcPr>
          <w:p w:rsidR="0073041D" w:rsidRDefault="000B4B19">
            <w:pPr>
              <w:spacing w:after="0" w:line="259" w:lineRule="auto"/>
              <w:ind w:left="0" w:firstLine="0"/>
              <w:jc w:val="left"/>
            </w:pPr>
            <w:r>
              <w:t xml:space="preserve">Provoca quemaduras graves. </w:t>
            </w:r>
          </w:p>
        </w:tc>
      </w:tr>
      <w:tr w:rsidR="0073041D">
        <w:trPr>
          <w:trHeight w:val="170"/>
        </w:trPr>
        <w:tc>
          <w:tcPr>
            <w:tcW w:w="2199" w:type="dxa"/>
            <w:tcBorders>
              <w:top w:val="nil"/>
              <w:left w:val="nil"/>
              <w:bottom w:val="nil"/>
              <w:right w:val="nil"/>
            </w:tcBorders>
          </w:tcPr>
          <w:p w:rsidR="0073041D" w:rsidRDefault="000B4B19">
            <w:pPr>
              <w:spacing w:after="0" w:line="259" w:lineRule="auto"/>
              <w:ind w:left="0" w:firstLine="0"/>
              <w:jc w:val="left"/>
            </w:pPr>
            <w:r>
              <w:rPr>
                <w:sz w:val="10"/>
              </w:rPr>
              <w:t xml:space="preserve"> </w:t>
            </w:r>
          </w:p>
        </w:tc>
        <w:tc>
          <w:tcPr>
            <w:tcW w:w="8669" w:type="dxa"/>
            <w:tcBorders>
              <w:top w:val="nil"/>
              <w:left w:val="nil"/>
              <w:bottom w:val="nil"/>
              <w:right w:val="nil"/>
            </w:tcBorders>
          </w:tcPr>
          <w:p w:rsidR="0073041D" w:rsidRDefault="000B4B19">
            <w:pPr>
              <w:spacing w:after="0" w:line="259" w:lineRule="auto"/>
              <w:ind w:left="0" w:firstLine="0"/>
              <w:jc w:val="left"/>
            </w:pPr>
            <w:r>
              <w:rPr>
                <w:sz w:val="10"/>
              </w:rPr>
              <w:t xml:space="preserve"> </w:t>
            </w:r>
          </w:p>
        </w:tc>
      </w:tr>
      <w:tr w:rsidR="0073041D">
        <w:trPr>
          <w:trHeight w:val="284"/>
        </w:trPr>
        <w:tc>
          <w:tcPr>
            <w:tcW w:w="2199" w:type="dxa"/>
            <w:tcBorders>
              <w:top w:val="nil"/>
              <w:left w:val="nil"/>
              <w:bottom w:val="nil"/>
              <w:right w:val="nil"/>
            </w:tcBorders>
          </w:tcPr>
          <w:p w:rsidR="0073041D" w:rsidRDefault="000B4B19">
            <w:pPr>
              <w:spacing w:after="0" w:line="259" w:lineRule="auto"/>
              <w:ind w:left="0" w:firstLine="0"/>
              <w:jc w:val="left"/>
            </w:pPr>
            <w:r>
              <w:t xml:space="preserve">Inhalación </w:t>
            </w:r>
          </w:p>
        </w:tc>
        <w:tc>
          <w:tcPr>
            <w:tcW w:w="8669" w:type="dxa"/>
            <w:tcBorders>
              <w:top w:val="nil"/>
              <w:left w:val="nil"/>
              <w:bottom w:val="nil"/>
              <w:right w:val="nil"/>
            </w:tcBorders>
          </w:tcPr>
          <w:p w:rsidR="0073041D" w:rsidRDefault="000B4B19">
            <w:pPr>
              <w:spacing w:after="0" w:line="259" w:lineRule="auto"/>
              <w:ind w:left="0" w:firstLine="0"/>
              <w:jc w:val="left"/>
            </w:pPr>
            <w:r>
              <w:t xml:space="preserve">Muy irritante para el sistema respiratorio. Puede irritar las vías respiratorias. </w:t>
            </w:r>
          </w:p>
        </w:tc>
      </w:tr>
      <w:tr w:rsidR="0073041D">
        <w:trPr>
          <w:trHeight w:val="150"/>
        </w:trPr>
        <w:tc>
          <w:tcPr>
            <w:tcW w:w="2199" w:type="dxa"/>
            <w:tcBorders>
              <w:top w:val="nil"/>
              <w:left w:val="nil"/>
              <w:bottom w:val="nil"/>
              <w:right w:val="nil"/>
            </w:tcBorders>
          </w:tcPr>
          <w:p w:rsidR="0073041D" w:rsidRDefault="000B4B19">
            <w:pPr>
              <w:spacing w:after="0" w:line="259" w:lineRule="auto"/>
              <w:ind w:left="0" w:firstLine="0"/>
              <w:jc w:val="left"/>
            </w:pPr>
            <w:r>
              <w:rPr>
                <w:sz w:val="10"/>
              </w:rPr>
              <w:t xml:space="preserve"> </w:t>
            </w:r>
          </w:p>
        </w:tc>
        <w:tc>
          <w:tcPr>
            <w:tcW w:w="8669" w:type="dxa"/>
            <w:tcBorders>
              <w:top w:val="nil"/>
              <w:left w:val="nil"/>
              <w:bottom w:val="nil"/>
              <w:right w:val="nil"/>
            </w:tcBorders>
          </w:tcPr>
          <w:p w:rsidR="0073041D" w:rsidRDefault="000B4B19">
            <w:pPr>
              <w:spacing w:after="0" w:line="259" w:lineRule="auto"/>
              <w:ind w:left="0" w:firstLine="0"/>
              <w:jc w:val="left"/>
            </w:pPr>
            <w:r>
              <w:rPr>
                <w:sz w:val="10"/>
              </w:rPr>
              <w:t xml:space="preserve"> </w:t>
            </w:r>
          </w:p>
        </w:tc>
      </w:tr>
      <w:tr w:rsidR="0073041D">
        <w:trPr>
          <w:trHeight w:val="355"/>
        </w:trPr>
        <w:tc>
          <w:tcPr>
            <w:tcW w:w="2199" w:type="dxa"/>
            <w:tcBorders>
              <w:top w:val="nil"/>
              <w:left w:val="nil"/>
              <w:bottom w:val="nil"/>
              <w:right w:val="nil"/>
            </w:tcBorders>
            <w:vAlign w:val="bottom"/>
          </w:tcPr>
          <w:p w:rsidR="0073041D" w:rsidRDefault="000B4B19">
            <w:pPr>
              <w:spacing w:after="0" w:line="259" w:lineRule="auto"/>
              <w:ind w:left="0" w:firstLine="0"/>
              <w:jc w:val="left"/>
            </w:pPr>
            <w:r>
              <w:t xml:space="preserve">Ingestión </w:t>
            </w:r>
          </w:p>
        </w:tc>
        <w:tc>
          <w:tcPr>
            <w:tcW w:w="8669" w:type="dxa"/>
            <w:tcBorders>
              <w:top w:val="nil"/>
              <w:left w:val="nil"/>
              <w:bottom w:val="nil"/>
              <w:right w:val="nil"/>
            </w:tcBorders>
          </w:tcPr>
          <w:p w:rsidR="0073041D" w:rsidRDefault="000B4B19">
            <w:pPr>
              <w:spacing w:after="0" w:line="259" w:lineRule="auto"/>
              <w:ind w:left="0" w:firstLine="0"/>
            </w:pPr>
            <w:r>
              <w:t xml:space="preserve">Corrosivo para el tracto digestivo. Puede causar quemaduras en la boca, en la garganta y en el estómago. </w:t>
            </w:r>
          </w:p>
        </w:tc>
      </w:tr>
    </w:tbl>
    <w:p w:rsidR="0073041D" w:rsidRDefault="000B4B19">
      <w:pPr>
        <w:spacing w:after="74" w:line="269" w:lineRule="auto"/>
        <w:ind w:left="-15" w:right="5233" w:firstLine="2199"/>
        <w:jc w:val="left"/>
      </w:pPr>
      <w:r>
        <w:t xml:space="preserve">Puede irritar las vías respiratorias. </w:t>
      </w:r>
      <w:r>
        <w:rPr>
          <w:b/>
        </w:rPr>
        <w:t xml:space="preserve">    Signos y síntomas a la sobreexposición. </w:t>
      </w:r>
    </w:p>
    <w:p w:rsidR="0073041D" w:rsidRDefault="000B4B19">
      <w:pPr>
        <w:tabs>
          <w:tab w:val="center" w:pos="5646"/>
        </w:tabs>
        <w:ind w:left="-15" w:firstLine="0"/>
        <w:jc w:val="left"/>
      </w:pPr>
      <w:r>
        <w:t xml:space="preserve">Contacto con los ojos </w:t>
      </w:r>
      <w:r>
        <w:tab/>
        <w:t xml:space="preserve">Los síntomas adversos pueden incluir los siguientes: dolor, lagrimeo o enrojecimiento. </w:t>
      </w:r>
    </w:p>
    <w:p w:rsidR="0073041D" w:rsidRDefault="000B4B19">
      <w:pPr>
        <w:spacing w:after="106" w:line="259" w:lineRule="auto"/>
        <w:ind w:left="0" w:firstLine="0"/>
        <w:jc w:val="left"/>
      </w:pPr>
      <w:r>
        <w:rPr>
          <w:sz w:val="10"/>
        </w:rPr>
        <w:t xml:space="preserve"> </w:t>
      </w:r>
      <w:r>
        <w:rPr>
          <w:sz w:val="10"/>
        </w:rPr>
        <w:tab/>
        <w:t xml:space="preserve"> </w:t>
      </w:r>
    </w:p>
    <w:p w:rsidR="0073041D" w:rsidRDefault="000B4B19">
      <w:pPr>
        <w:spacing w:after="0" w:line="259" w:lineRule="auto"/>
        <w:ind w:right="-12"/>
        <w:jc w:val="right"/>
      </w:pPr>
      <w:r>
        <w:t xml:space="preserve">Los síntomas adversos pueden incluir los siguientes: dolor o irritación, enrojecimiento, puede presentarse </w:t>
      </w:r>
    </w:p>
    <w:p w:rsidR="0073041D" w:rsidRDefault="000B4B19">
      <w:pPr>
        <w:ind w:left="2184" w:right="4090" w:hanging="2199"/>
      </w:pPr>
      <w:r>
        <w:t xml:space="preserve">Contacto con la piel formación de ampollas y decoloración amarilla de la piel. </w:t>
      </w:r>
    </w:p>
    <w:p w:rsidR="0073041D" w:rsidRDefault="000B4B19">
      <w:pPr>
        <w:spacing w:after="106" w:line="259" w:lineRule="auto"/>
        <w:ind w:left="0" w:firstLine="0"/>
        <w:jc w:val="left"/>
      </w:pPr>
      <w:r>
        <w:rPr>
          <w:sz w:val="10"/>
        </w:rPr>
        <w:t xml:space="preserve"> </w:t>
      </w:r>
      <w:r>
        <w:rPr>
          <w:sz w:val="10"/>
        </w:rPr>
        <w:tab/>
        <w:t xml:space="preserve"> </w:t>
      </w:r>
    </w:p>
    <w:p w:rsidR="0073041D" w:rsidRDefault="000B4B19">
      <w:pPr>
        <w:ind w:left="2209"/>
      </w:pPr>
      <w:r>
        <w:t xml:space="preserve">La exposición a concentraciones de sustancias transportadas por el aire que están por encima de los límites de exposición regulados o recomendados puede causar irritación de la nariz, garganta y pulmones. </w:t>
      </w:r>
    </w:p>
    <w:p w:rsidR="0073041D" w:rsidRDefault="000B4B19">
      <w:pPr>
        <w:ind w:left="-5"/>
      </w:pPr>
      <w:r>
        <w:t xml:space="preserve">Inhalación </w:t>
      </w:r>
    </w:p>
    <w:p w:rsidR="0073041D" w:rsidRDefault="000B4B19">
      <w:pPr>
        <w:ind w:left="2209"/>
      </w:pPr>
      <w:r>
        <w:t xml:space="preserve">Los síntomas adversos pueden incluir los siguientes: tos, irritación del tracto respiratorio, jadeos y dificultades respiratorias. </w:t>
      </w:r>
    </w:p>
    <w:p w:rsidR="0073041D" w:rsidRDefault="000B4B19">
      <w:pPr>
        <w:spacing w:after="106" w:line="259" w:lineRule="auto"/>
        <w:ind w:left="0" w:firstLine="0"/>
        <w:jc w:val="left"/>
      </w:pPr>
      <w:r>
        <w:rPr>
          <w:sz w:val="10"/>
        </w:rPr>
        <w:t xml:space="preserve"> </w:t>
      </w:r>
      <w:r>
        <w:rPr>
          <w:sz w:val="10"/>
        </w:rPr>
        <w:tab/>
        <w:t xml:space="preserve"> </w:t>
      </w:r>
    </w:p>
    <w:p w:rsidR="0073041D" w:rsidRDefault="000B4B19">
      <w:pPr>
        <w:spacing w:after="0" w:line="259" w:lineRule="auto"/>
        <w:ind w:right="-12"/>
        <w:jc w:val="right"/>
      </w:pPr>
      <w:r>
        <w:t xml:space="preserve">Los síntomas adversos pueden incluir los siguientes: náusea o vómito, dolor de garganta y de estómago, </w:t>
      </w:r>
    </w:p>
    <w:p w:rsidR="0073041D" w:rsidRDefault="000B4B19">
      <w:pPr>
        <w:ind w:left="2184" w:right="1632" w:hanging="2199"/>
      </w:pPr>
      <w:r>
        <w:t xml:space="preserve">Ingestión dificultad para tragar, irritación del tracto respiratorio, jadeos y dificultades respiratorias. </w:t>
      </w:r>
    </w:p>
    <w:p w:rsidR="0073041D" w:rsidRDefault="000B4B19">
      <w:pPr>
        <w:spacing w:after="149" w:line="259" w:lineRule="auto"/>
        <w:ind w:left="0" w:firstLine="0"/>
        <w:jc w:val="left"/>
      </w:pPr>
      <w:r>
        <w:rPr>
          <w:sz w:val="10"/>
        </w:rPr>
        <w:t xml:space="preserve"> </w:t>
      </w:r>
      <w:r>
        <w:rPr>
          <w:sz w:val="10"/>
        </w:rPr>
        <w:tab/>
        <w:t xml:space="preserve"> </w:t>
      </w:r>
    </w:p>
    <w:p w:rsidR="0073041D" w:rsidRDefault="000B4B19">
      <w:pPr>
        <w:spacing w:after="57" w:line="269" w:lineRule="auto"/>
        <w:ind w:left="-5"/>
        <w:jc w:val="left"/>
      </w:pPr>
      <w:r>
        <w:rPr>
          <w:b/>
        </w:rPr>
        <w:t xml:space="preserve">3. Indicación de la necesidad de recibir atención médica inmediata y, en su caso, de tratamiento especial. </w:t>
      </w:r>
      <w:r>
        <w:t xml:space="preserve"> </w:t>
      </w:r>
    </w:p>
    <w:p w:rsidR="0073041D" w:rsidRDefault="000B4B19">
      <w:pPr>
        <w:spacing w:after="13" w:line="269" w:lineRule="auto"/>
        <w:ind w:left="-5"/>
        <w:jc w:val="left"/>
      </w:pPr>
      <w:r>
        <w:rPr>
          <w:b/>
        </w:rPr>
        <w:t xml:space="preserve">    Nota para el médico </w:t>
      </w:r>
    </w:p>
    <w:p w:rsidR="0073041D" w:rsidRDefault="000B4B19">
      <w:pPr>
        <w:spacing w:after="34"/>
        <w:ind w:left="-5"/>
      </w:pPr>
      <w:r>
        <w:t xml:space="preserve">En caso de inhalación de productos de descomposición en un incendio, los síntomas pueden tardarse en aparecer. La persona expuesta se debe mantenida bajo vigilancia médica por 48 horas. </w:t>
      </w:r>
    </w:p>
    <w:p w:rsidR="0073041D" w:rsidRDefault="000B4B19">
      <w:pPr>
        <w:spacing w:after="13" w:line="269" w:lineRule="auto"/>
        <w:ind w:left="-5"/>
        <w:jc w:val="left"/>
      </w:pPr>
      <w:r>
        <w:rPr>
          <w:b/>
        </w:rPr>
        <w:t xml:space="preserve">    Tratamientos específicos </w:t>
      </w:r>
    </w:p>
    <w:p w:rsidR="0073041D" w:rsidRDefault="000B4B19">
      <w:pPr>
        <w:ind w:left="-5"/>
      </w:pPr>
      <w:r>
        <w:lastRenderedPageBreak/>
        <w:t>Las secuelas por daño tisular se pueden evitar en gran medida al minimizar el tiempo entre el contacto y el inicio de la descontaminación y si se extiende el tiempo de lavado del área afectada. Los expertos indican que se requiere una descontaminación extendida para eliminar los productos químicos corrosivos. El lavado de piel y ojos se debe realizar por un mínimo de 20 a 30 minutos. El tiempo de lavado va a depender en gran medida del grado de exposición. Para evitar la hipotermia, el agua de lavado debe mantenerse a una temperatura confortable. Si el paciente no se encuentra en estado grave, se recomienda retrasar el transporte a los centros de atención de emergencia para garantizar que el tiempo de descontaminación sea adecuado. Si es posible, continúe el lavado de la piel y/</w:t>
      </w:r>
      <w:proofErr w:type="spellStart"/>
      <w:r>
        <w:t>o</w:t>
      </w:r>
      <w:proofErr w:type="spellEnd"/>
      <w:r>
        <w:t xml:space="preserve"> ojo durante el transporte al centro de emergencia. Colocar en una bolsa doble la ropa y objetos personales contaminados del paciente. </w:t>
      </w:r>
    </w:p>
    <w:p w:rsidR="0073041D" w:rsidRDefault="000B4B19">
      <w:pPr>
        <w:spacing w:after="0" w:line="259" w:lineRule="auto"/>
        <w:ind w:left="0" w:firstLine="0"/>
        <w:jc w:val="left"/>
      </w:pPr>
      <w:r>
        <w:t xml:space="preserve"> </w:t>
      </w:r>
    </w:p>
    <w:p w:rsidR="0073041D" w:rsidRDefault="000B4B19">
      <w:pPr>
        <w:spacing w:after="0" w:line="259" w:lineRule="auto"/>
        <w:ind w:left="0" w:firstLine="0"/>
        <w:jc w:val="left"/>
      </w:pPr>
      <w:r>
        <w:rPr>
          <w:sz w:val="8"/>
        </w:rPr>
        <w:t xml:space="preserve"> </w:t>
      </w:r>
    </w:p>
    <w:p w:rsidR="0073041D" w:rsidRDefault="000B4B19">
      <w:pPr>
        <w:spacing w:after="13" w:line="269" w:lineRule="auto"/>
        <w:ind w:left="-5"/>
        <w:jc w:val="left"/>
      </w:pPr>
      <w:r>
        <w:rPr>
          <w:b/>
        </w:rPr>
        <w:t xml:space="preserve">    Protección del personal de primeros auxilios</w:t>
      </w:r>
      <w:r>
        <w:t xml:space="preserve"> </w:t>
      </w:r>
    </w:p>
    <w:p w:rsidR="0073041D" w:rsidRDefault="000B4B19">
      <w:pPr>
        <w:ind w:left="-5"/>
      </w:pPr>
      <w:r>
        <w:t xml:space="preserve">No debe realizarse acción alguna que suponga un riesgo excesivo o si el personal no cuenta con una formación adecuada. Dependiendo de la situación, el rescate deberá usar una máscara, guantes, ropa de protección adecuada y, si es necesario, un equipo de respiración autónomo. No se recomienda la respiración boca a boca de los pacientes de exposición oral. Los socorristas con la ropa contaminada deben descontaminarse correctamente. </w:t>
      </w:r>
    </w:p>
    <w:p w:rsidR="0073041D" w:rsidRDefault="000B4B19">
      <w:pPr>
        <w:spacing w:after="215" w:line="259" w:lineRule="auto"/>
        <w:ind w:left="0" w:firstLine="0"/>
        <w:jc w:val="left"/>
      </w:pPr>
      <w:r>
        <w:rPr>
          <w:sz w:val="10"/>
        </w:rPr>
        <w:t xml:space="preserve"> </w:t>
      </w:r>
    </w:p>
    <w:p w:rsidR="0073041D" w:rsidRDefault="000B4B19">
      <w:pPr>
        <w:pStyle w:val="Ttulo1"/>
        <w:ind w:left="-5"/>
      </w:pPr>
      <w:r>
        <w:t>SECCIÓN 5.- MEDIDAS CONTRA INCENDIOS</w:t>
      </w:r>
      <w:r>
        <w:rPr>
          <w:b w:val="0"/>
          <w:sz w:val="24"/>
        </w:rPr>
        <w:t xml:space="preserve"> </w:t>
      </w:r>
    </w:p>
    <w:p w:rsidR="0073041D" w:rsidRDefault="000B4B19">
      <w:pPr>
        <w:numPr>
          <w:ilvl w:val="0"/>
          <w:numId w:val="3"/>
        </w:numPr>
        <w:spacing w:after="86" w:line="269" w:lineRule="auto"/>
        <w:ind w:hanging="202"/>
        <w:jc w:val="left"/>
      </w:pPr>
      <w:r>
        <w:rPr>
          <w:b/>
        </w:rPr>
        <w:t xml:space="preserve">Medios de extinción apropiados / no apropiados. </w:t>
      </w:r>
    </w:p>
    <w:p w:rsidR="0073041D" w:rsidRDefault="000B4B19">
      <w:pPr>
        <w:spacing w:after="104"/>
        <w:ind w:left="-5"/>
      </w:pPr>
      <w:r>
        <w:t xml:space="preserve">No inflamable. El material no se quemará. El producto actúa como un agente oxidante y apoya la combustión al liberar oxígeno incluso a niveles asfixiantes. Use un agente de extinción adecuado para el incendio circundante. </w:t>
      </w:r>
    </w:p>
    <w:p w:rsidR="0073041D" w:rsidRDefault="000B4B19">
      <w:pPr>
        <w:numPr>
          <w:ilvl w:val="0"/>
          <w:numId w:val="3"/>
        </w:numPr>
        <w:spacing w:after="86" w:line="269" w:lineRule="auto"/>
        <w:ind w:hanging="202"/>
        <w:jc w:val="left"/>
      </w:pPr>
      <w:r>
        <w:rPr>
          <w:b/>
        </w:rPr>
        <w:t xml:space="preserve">Peligros específicos. </w:t>
      </w:r>
    </w:p>
    <w:p w:rsidR="0073041D" w:rsidRDefault="000B4B19">
      <w:pPr>
        <w:spacing w:after="107"/>
        <w:ind w:left="-5"/>
      </w:pPr>
      <w:r>
        <w:t xml:space="preserve">Material oxidante. Puede intensificar el fuego. En caso de incendio o calentamiento, ocurrirá un aumento de presión y se correrá con el riesgo de que ocurra una explosión del recipiente. Líquido corrosivo. Reacciona violentamente con el agua. </w:t>
      </w:r>
    </w:p>
    <w:p w:rsidR="0073041D" w:rsidRDefault="000B4B19">
      <w:pPr>
        <w:numPr>
          <w:ilvl w:val="0"/>
          <w:numId w:val="3"/>
        </w:numPr>
        <w:spacing w:after="84" w:line="269" w:lineRule="auto"/>
        <w:ind w:hanging="202"/>
        <w:jc w:val="left"/>
      </w:pPr>
      <w:r>
        <w:rPr>
          <w:b/>
        </w:rPr>
        <w:t>Productos peligrosos por descomposición térmica.</w:t>
      </w:r>
      <w:r>
        <w:t xml:space="preserve"> </w:t>
      </w:r>
    </w:p>
    <w:p w:rsidR="0073041D" w:rsidRDefault="000B4B19">
      <w:pPr>
        <w:spacing w:after="101"/>
        <w:ind w:left="-5"/>
      </w:pPr>
      <w:r>
        <w:t xml:space="preserve">Los productos de descomposición pueden incluir los siguientes materiales: óxidos de nitrógeno y monóxido de carbono. </w:t>
      </w:r>
    </w:p>
    <w:p w:rsidR="0073041D" w:rsidRDefault="000B4B19">
      <w:pPr>
        <w:numPr>
          <w:ilvl w:val="0"/>
          <w:numId w:val="3"/>
        </w:numPr>
        <w:spacing w:after="13" w:line="269" w:lineRule="auto"/>
        <w:ind w:hanging="202"/>
        <w:jc w:val="left"/>
      </w:pPr>
      <w:r>
        <w:rPr>
          <w:b/>
        </w:rPr>
        <w:t>Medidas especiales que deberán seguir los grupos de combate contra incendio.</w:t>
      </w:r>
      <w:r>
        <w:rPr>
          <w:b/>
          <w:sz w:val="20"/>
        </w:rPr>
        <w:t xml:space="preserve"> </w:t>
      </w:r>
    </w:p>
    <w:p w:rsidR="0073041D" w:rsidRDefault="000B4B19">
      <w:pPr>
        <w:ind w:left="-5"/>
      </w:pPr>
      <w:r>
        <w:t xml:space="preserve">Evacúe el área. Si una fuga o derrame no se ha encendido, use rociador de agua para dispersar los vapores y proteger al personal que intenta detener la fuga. Mueva los contenedores del área de fuego si lo puede hacer sin ningún riesgo. No introduzca agua en los contenedores ni en las zonas de fuga. Rocíe con agua los recipientes para mantenerlos fríos. Enfríe los contenedores con chorros de agua hasta mucho después de que el fuego se haya extinguido. Combata el incendio desde una distancia máxima o utilice soportes fijos para mangueras o reguladores. SIEMPRE manténgase alejado de tanques envueltos en fuego. </w:t>
      </w:r>
    </w:p>
    <w:p w:rsidR="0073041D" w:rsidRDefault="000B4B19">
      <w:pPr>
        <w:numPr>
          <w:ilvl w:val="0"/>
          <w:numId w:val="3"/>
        </w:numPr>
        <w:spacing w:after="13" w:line="269" w:lineRule="auto"/>
        <w:ind w:hanging="202"/>
        <w:jc w:val="left"/>
      </w:pPr>
      <w:r>
        <w:rPr>
          <w:b/>
        </w:rPr>
        <w:t xml:space="preserve">Equipo de protección especial para bomberos. </w:t>
      </w:r>
      <w:r>
        <w:t xml:space="preserve"> </w:t>
      </w:r>
    </w:p>
    <w:p w:rsidR="0073041D" w:rsidRDefault="000B4B19">
      <w:pPr>
        <w:ind w:left="-5"/>
      </w:pPr>
      <w:r>
        <w:t xml:space="preserve">Utilice equipo autónomo de respiración. La ropa de protección estructural de bomberos provee protección limitada en situaciones de incendio ÚNICAMENTE; puede no ser efectiva en situaciones de derrames. En derrames importantes use ropa protectora contra los productos químicos, la cual esté específicamente recomendada por el fabricante. Esta puede proporcionar poca o ninguna protección térmica. </w:t>
      </w:r>
    </w:p>
    <w:p w:rsidR="0073041D" w:rsidRDefault="000B4B19">
      <w:pPr>
        <w:numPr>
          <w:ilvl w:val="0"/>
          <w:numId w:val="3"/>
        </w:numPr>
        <w:spacing w:after="13" w:line="269" w:lineRule="auto"/>
        <w:ind w:hanging="202"/>
        <w:jc w:val="left"/>
      </w:pPr>
      <w:r>
        <w:rPr>
          <w:b/>
        </w:rPr>
        <w:lastRenderedPageBreak/>
        <w:t xml:space="preserve">Observaciones. </w:t>
      </w:r>
      <w:r>
        <w:t xml:space="preserve"> </w:t>
      </w:r>
    </w:p>
    <w:p w:rsidR="0073041D" w:rsidRDefault="000B4B19">
      <w:pPr>
        <w:spacing w:after="92"/>
        <w:ind w:left="-5"/>
      </w:pPr>
      <w:r>
        <w:t xml:space="preserve">Ataca muchos metales produciendo gas hidrógeno que es sumamente inflamable y puede formar mezclas explosivas con el aire. Contenga el agua usada en la lucha contra el fuego para un posterior tratamiento y disposición. </w:t>
      </w:r>
    </w:p>
    <w:p w:rsidR="0073041D" w:rsidRDefault="000B4B19">
      <w:pPr>
        <w:pStyle w:val="Ttulo1"/>
        <w:ind w:left="-5"/>
      </w:pPr>
      <w:r>
        <w:t xml:space="preserve">SECCIÓN 6.- MEDIDAS QUE DEBEN TOMARSE EN CASO DE DERRAME O FUGA ACCIDENTAL </w:t>
      </w:r>
    </w:p>
    <w:p w:rsidR="0073041D" w:rsidRDefault="000B4B19">
      <w:pPr>
        <w:numPr>
          <w:ilvl w:val="0"/>
          <w:numId w:val="4"/>
        </w:numPr>
        <w:spacing w:after="13" w:line="269" w:lineRule="auto"/>
        <w:ind w:hanging="201"/>
        <w:jc w:val="left"/>
      </w:pPr>
      <w:r>
        <w:rPr>
          <w:b/>
        </w:rPr>
        <w:t xml:space="preserve">Precauciones personales, equipo de protección y procedimiento de emergencia. </w:t>
      </w:r>
    </w:p>
    <w:p w:rsidR="0073041D" w:rsidRDefault="000B4B19">
      <w:pPr>
        <w:ind w:left="-5"/>
      </w:pPr>
      <w:r>
        <w:t xml:space="preserve">No se tomará ninguna medida que implique algún riesgo excesivo o que contemple personal sin el entrenamiento adecuado. Evacuar los alrededores. No deje que entre el personal innecesario y sin protección. No toque o camine sobre el material derramado. No respire los vapores o nieblas. Proporcione ventilación adecuada. Llevar puestos equipos de protección personal adecuados. Llevar un aparato de respiración apropiado cuando el sistema de ventilación sea inadecuado. Se debería utilizar un aparato de respiración autónoma (SCBA) para evitar cualquier inhalación del producto.  </w:t>
      </w:r>
    </w:p>
    <w:p w:rsidR="0073041D" w:rsidRDefault="000B4B19">
      <w:pPr>
        <w:spacing w:after="35"/>
        <w:ind w:left="-5"/>
      </w:pPr>
      <w:r>
        <w:t xml:space="preserve">Si fuera necesario usar ropa especial para hacer frente al derrame, se tomará en cuenta la información de la Sección 8 sobre los materiales adecuados y no adecuados. Consulte la Guía de Respuesta en caso de Emergencia, Guía 157 para obtener más información sobre el control de derrames y aislamiento y directrices sobre distancias de protección. </w:t>
      </w:r>
    </w:p>
    <w:p w:rsidR="0073041D" w:rsidRDefault="000B4B19">
      <w:pPr>
        <w:numPr>
          <w:ilvl w:val="0"/>
          <w:numId w:val="4"/>
        </w:numPr>
        <w:spacing w:after="13" w:line="269" w:lineRule="auto"/>
        <w:ind w:hanging="201"/>
        <w:jc w:val="left"/>
      </w:pPr>
      <w:r>
        <w:rPr>
          <w:b/>
        </w:rPr>
        <w:t xml:space="preserve">Precauciones relativas al medio ambiente. </w:t>
      </w:r>
    </w:p>
    <w:p w:rsidR="0073041D" w:rsidRDefault="000B4B19">
      <w:pPr>
        <w:ind w:left="-5"/>
      </w:pPr>
      <w:r>
        <w:t xml:space="preserve">Asegúrese de que existen procedimientos de emergencia para afrontar fugas accidentales que eviten la contaminación medioambiental. Evite la dispersión del material derramado, su contacto con el suelo, el medio acuático, los desagües y las alcantarillas. Informe a las autoridades pertinentes si el producto ha causado contaminación medioambiental (alcantarillas, canales, tierra o aire). </w:t>
      </w:r>
    </w:p>
    <w:p w:rsidR="0073041D" w:rsidRDefault="000B4B19">
      <w:pPr>
        <w:numPr>
          <w:ilvl w:val="0"/>
          <w:numId w:val="4"/>
        </w:numPr>
        <w:spacing w:after="13" w:line="269" w:lineRule="auto"/>
        <w:ind w:hanging="201"/>
        <w:jc w:val="left"/>
      </w:pPr>
      <w:r>
        <w:rPr>
          <w:b/>
        </w:rPr>
        <w:t xml:space="preserve">Métodos y materiales para la contención y limpieza de derrames y fugas. </w:t>
      </w:r>
    </w:p>
    <w:p w:rsidR="0073041D" w:rsidRDefault="000B4B19">
      <w:pPr>
        <w:ind w:left="2526"/>
      </w:pPr>
      <w:r>
        <w:t xml:space="preserve">Use el equipo de protección personal adecuado (vea la Sección 8). Detener el derrame si esto no representa un riesgo excesivo. Retire cualquier otro envase del área del derrame. Absorber con un material inerte y colocar en un contenedor de eliminación de desechos apropiado. No absorberlo con </w:t>
      </w:r>
    </w:p>
    <w:tbl>
      <w:tblPr>
        <w:tblStyle w:val="TableGrid"/>
        <w:tblW w:w="10869" w:type="dxa"/>
        <w:tblInd w:w="0" w:type="dxa"/>
        <w:tblLook w:val="04A0" w:firstRow="1" w:lastRow="0" w:firstColumn="1" w:lastColumn="0" w:noHBand="0" w:noVBand="1"/>
      </w:tblPr>
      <w:tblGrid>
        <w:gridCol w:w="2516"/>
        <w:gridCol w:w="8353"/>
      </w:tblGrid>
      <w:tr w:rsidR="0073041D">
        <w:trPr>
          <w:trHeight w:val="846"/>
        </w:trPr>
        <w:tc>
          <w:tcPr>
            <w:tcW w:w="2516" w:type="dxa"/>
            <w:tcBorders>
              <w:top w:val="nil"/>
              <w:left w:val="nil"/>
              <w:bottom w:val="nil"/>
              <w:right w:val="nil"/>
            </w:tcBorders>
          </w:tcPr>
          <w:p w:rsidR="0073041D" w:rsidRDefault="000B4B19">
            <w:pPr>
              <w:spacing w:after="0" w:line="259" w:lineRule="auto"/>
              <w:ind w:left="0" w:firstLine="0"/>
              <w:jc w:val="left"/>
            </w:pPr>
            <w:r>
              <w:t xml:space="preserve">Derrames pequeños </w:t>
            </w:r>
          </w:p>
        </w:tc>
        <w:tc>
          <w:tcPr>
            <w:tcW w:w="8354" w:type="dxa"/>
            <w:tcBorders>
              <w:top w:val="nil"/>
              <w:left w:val="nil"/>
              <w:bottom w:val="nil"/>
              <w:right w:val="nil"/>
            </w:tcBorders>
            <w:vAlign w:val="bottom"/>
          </w:tcPr>
          <w:p w:rsidR="0073041D" w:rsidRDefault="000B4B19">
            <w:pPr>
              <w:spacing w:after="0" w:line="240" w:lineRule="auto"/>
              <w:ind w:left="0" w:firstLine="0"/>
            </w:pPr>
            <w:r>
              <w:t xml:space="preserve">aserrín u otro material combustible. Puede generar peligro de incendio cuando se seca. Neutralice el ácido aplicando sustancias básicas (carbonato sódico o cal) o use un equipo de derrames ácidos. </w:t>
            </w:r>
          </w:p>
          <w:p w:rsidR="0073041D" w:rsidRDefault="000B4B19">
            <w:pPr>
              <w:spacing w:after="0" w:line="259" w:lineRule="auto"/>
              <w:ind w:left="0" w:firstLine="0"/>
              <w:jc w:val="left"/>
            </w:pPr>
            <w:r>
              <w:t xml:space="preserve">Disponga por medio de un contratista autorizado para la disposición. </w:t>
            </w:r>
          </w:p>
        </w:tc>
      </w:tr>
      <w:tr w:rsidR="0073041D">
        <w:trPr>
          <w:trHeight w:val="105"/>
        </w:trPr>
        <w:tc>
          <w:tcPr>
            <w:tcW w:w="2516" w:type="dxa"/>
            <w:tcBorders>
              <w:top w:val="nil"/>
              <w:left w:val="nil"/>
              <w:bottom w:val="nil"/>
              <w:right w:val="nil"/>
            </w:tcBorders>
          </w:tcPr>
          <w:p w:rsidR="0073041D" w:rsidRDefault="000B4B19">
            <w:pPr>
              <w:spacing w:after="0" w:line="259" w:lineRule="auto"/>
              <w:ind w:left="0" w:firstLine="0"/>
              <w:jc w:val="left"/>
            </w:pPr>
            <w:r>
              <w:rPr>
                <w:sz w:val="8"/>
              </w:rPr>
              <w:t xml:space="preserve"> </w:t>
            </w:r>
          </w:p>
        </w:tc>
        <w:tc>
          <w:tcPr>
            <w:tcW w:w="8354" w:type="dxa"/>
            <w:tcBorders>
              <w:top w:val="nil"/>
              <w:left w:val="nil"/>
              <w:bottom w:val="nil"/>
              <w:right w:val="nil"/>
            </w:tcBorders>
          </w:tcPr>
          <w:p w:rsidR="0073041D" w:rsidRDefault="000B4B19">
            <w:pPr>
              <w:spacing w:after="0" w:line="259" w:lineRule="auto"/>
              <w:ind w:left="0" w:firstLine="0"/>
              <w:jc w:val="left"/>
            </w:pPr>
            <w:r>
              <w:rPr>
                <w:sz w:val="8"/>
              </w:rPr>
              <w:t xml:space="preserve"> </w:t>
            </w:r>
          </w:p>
        </w:tc>
      </w:tr>
      <w:tr w:rsidR="0073041D">
        <w:trPr>
          <w:trHeight w:val="2756"/>
        </w:trPr>
        <w:tc>
          <w:tcPr>
            <w:tcW w:w="2516" w:type="dxa"/>
            <w:tcBorders>
              <w:top w:val="nil"/>
              <w:left w:val="nil"/>
              <w:bottom w:val="nil"/>
              <w:right w:val="nil"/>
            </w:tcBorders>
            <w:vAlign w:val="center"/>
          </w:tcPr>
          <w:p w:rsidR="0073041D" w:rsidRDefault="000B4B19">
            <w:pPr>
              <w:spacing w:after="0" w:line="259" w:lineRule="auto"/>
              <w:ind w:left="0" w:firstLine="0"/>
              <w:jc w:val="left"/>
            </w:pPr>
            <w:r>
              <w:t xml:space="preserve">Derrames grandes </w:t>
            </w:r>
          </w:p>
        </w:tc>
        <w:tc>
          <w:tcPr>
            <w:tcW w:w="8354" w:type="dxa"/>
            <w:tcBorders>
              <w:top w:val="nil"/>
              <w:left w:val="nil"/>
              <w:bottom w:val="nil"/>
              <w:right w:val="nil"/>
            </w:tcBorders>
          </w:tcPr>
          <w:p w:rsidR="0073041D" w:rsidRDefault="000B4B19">
            <w:pPr>
              <w:spacing w:after="0" w:line="259" w:lineRule="auto"/>
              <w:ind w:left="0" w:right="48" w:firstLine="0"/>
            </w:pPr>
            <w:r>
              <w:t xml:space="preserve">Use el equipo de protección personal adecuado (vea la Sección 8). Aproximarse al vertido en el sentido del viento. Detener la fuga si esto no presenta ningún riesgo. Retire cualquier otro envase del área del derrame. Evite la entrada en alcantarillas, canales de agua, sótanos o áreas reducidas. Detener y recoger los derrames con materiales absorbentes no combustibles, como arena, tierra, vermiculita o tierra diatomeas, y colocar el material en un envase para desecharlo de acuerdo con las normativas locales (ver la Sección 13). No absorberlo con aserrín u otro material combustible. Puede generar peligro de incendio cuando se seca. El material derramado se puede neutralizar con carbonato o bicarbonato de sodio o con hidróxido de sodio. El material absorbente contaminado puede presentar el mismo riesgo que el producto derramado. Disponga por medio de un contratista autorizado para su </w:t>
            </w:r>
            <w:r>
              <w:lastRenderedPageBreak/>
              <w:t xml:space="preserve">disposición. Nota: Véase la Sección 1 para información de contacto de emergencia y la Sección 13 para eliminación de desechos. </w:t>
            </w:r>
          </w:p>
        </w:tc>
      </w:tr>
    </w:tbl>
    <w:p w:rsidR="0073041D" w:rsidRDefault="000B4B19">
      <w:pPr>
        <w:pStyle w:val="Ttulo1"/>
        <w:ind w:left="-5"/>
      </w:pPr>
      <w:r>
        <w:lastRenderedPageBreak/>
        <w:t>SECCIÓN 7.- MANEJO Y ALMACENAMIENTO</w:t>
      </w:r>
      <w:r>
        <w:rPr>
          <w:b w:val="0"/>
          <w:sz w:val="24"/>
        </w:rPr>
        <w:t xml:space="preserve"> </w:t>
      </w:r>
    </w:p>
    <w:p w:rsidR="0073041D" w:rsidRDefault="000B4B19">
      <w:pPr>
        <w:spacing w:after="57" w:line="269" w:lineRule="auto"/>
        <w:ind w:left="-5"/>
        <w:jc w:val="left"/>
      </w:pPr>
      <w:r>
        <w:rPr>
          <w:b/>
        </w:rPr>
        <w:t xml:space="preserve">1. Precaución que se deben tomar para garantizar un manejo seguro. </w:t>
      </w:r>
    </w:p>
    <w:p w:rsidR="0073041D" w:rsidRDefault="000B4B19">
      <w:pPr>
        <w:spacing w:after="13" w:line="269" w:lineRule="auto"/>
        <w:ind w:left="-5"/>
        <w:jc w:val="left"/>
      </w:pPr>
      <w:r>
        <w:rPr>
          <w:b/>
        </w:rPr>
        <w:t xml:space="preserve">    Medidas de protección </w:t>
      </w:r>
    </w:p>
    <w:p w:rsidR="0073041D" w:rsidRDefault="000B4B19">
      <w:pPr>
        <w:spacing w:after="35"/>
        <w:ind w:left="-5"/>
      </w:pPr>
      <w:r>
        <w:t xml:space="preserve">Use el equipo de protección personal adecuado (vea la Sección 8). No permitir que ingrese en ojos o contacto con la piel o ropa. No respirar los vapores o nieblas. No ingerir. Si durante el uso normal el material representara un peligro respiratorio, garantice una ventilación adecuada o use un respirador apropiado. Mantener en el recipiente original o en uno alternativo autorizado hecho de material compatible, conservar herméticamente cerrado cuando no esté en uso. Mantener alejado de las ropas, materiales incompatibles y materiales combustibles. Mantener alejado de los álcalis. Conservar alejado del calor. Los envases vacíos retienen residuos del producto y pueden ser peligrosos. No vuelva a usar el envase. </w:t>
      </w:r>
    </w:p>
    <w:p w:rsidR="0073041D" w:rsidRDefault="000B4B19">
      <w:pPr>
        <w:spacing w:after="13" w:line="269" w:lineRule="auto"/>
        <w:ind w:left="-5"/>
        <w:jc w:val="left"/>
      </w:pPr>
      <w:r>
        <w:t xml:space="preserve">    </w:t>
      </w:r>
      <w:r>
        <w:rPr>
          <w:b/>
        </w:rPr>
        <w:t xml:space="preserve">Orientaciones generales sobre higiene ocupacional. </w:t>
      </w:r>
    </w:p>
    <w:p w:rsidR="0073041D" w:rsidRDefault="000B4B19">
      <w:pPr>
        <w:spacing w:after="37"/>
        <w:ind w:left="-5"/>
      </w:pPr>
      <w:r>
        <w:t xml:space="preserve">Está prohibido comer, beber o fumar en los lugares donde se manipula, almacena o trata este producto. Las personas que trabajan con este producto deberán lavarse las manos y la cara antes comer, beber o fumar. Quitar la ropa contaminada y el equipo de protección antes de entrar a las áreas de comedor. Véase también la Sección 8 acerca de la información adicional sobre las medidas higiénicas. </w:t>
      </w:r>
    </w:p>
    <w:p w:rsidR="0073041D" w:rsidRDefault="000B4B19">
      <w:pPr>
        <w:spacing w:after="13" w:line="269" w:lineRule="auto"/>
        <w:ind w:left="-5"/>
        <w:jc w:val="left"/>
      </w:pPr>
      <w:r>
        <w:rPr>
          <w:b/>
        </w:rPr>
        <w:t xml:space="preserve">2. Condiciones de almacenamiento seguro, incluidas cualquier incompatibilidad.  </w:t>
      </w:r>
    </w:p>
    <w:p w:rsidR="0073041D" w:rsidRDefault="000B4B19">
      <w:pPr>
        <w:ind w:left="-5"/>
      </w:pPr>
      <w:r>
        <w:t xml:space="preserve">Conservar de acuerdo con las normas locales. Almacenar en el contenedor original protegido de la luz directa del sol en un área seca, fresca y bien ventilada, separado de materiales incompatibles (ver Sección 10), comidas y bebidas. Guardar bajo llave. Mantener separado de los álcalis. Mantener separado de los agentes reductores y los materiales combustibles. No almacenar en contenedores sin etiquetar. Mantener el contenedor bien cerrado y sellado hasta el momento de usarlo. No permita que el agua entre en el envase porque podría producirse una reacción violenta. Los envases que han sido abiertos deben cerrarse cuidadosamente y mantenerse en posición vertical para evitar derrames. Utilícese un envase de seguridad adecuado para evitar la contaminación del medio ambiente. Contiene ácido nítrico. Corroerá metales incompatibles y muchos materiales plásticos. Los materiales de construcción aceptables son el acero inoxidable 304 o 347. Los tanques de almacenamiento deben estar diseñados cumpliendo la norma API 650. Los tanques deben estar ventilados y pintados de blanco o en colores reflectores de calor. Las tuberías deben ser soldadas con soldadura para acero inoxidable 40. Garantizar que todas las bombas, válvulas, medidores, son de material compatible. Los empaques deben ser de teflón. Se recomienda que exista una fosa de contención. Consulte NFPA 400 Código de materiales peligrosos para más información. </w:t>
      </w:r>
    </w:p>
    <w:p w:rsidR="0073041D" w:rsidRDefault="000B4B19">
      <w:pPr>
        <w:spacing w:after="0" w:line="259" w:lineRule="auto"/>
        <w:ind w:left="0" w:firstLine="0"/>
        <w:jc w:val="left"/>
      </w:pPr>
      <w:r>
        <w:t xml:space="preserve"> </w:t>
      </w:r>
    </w:p>
    <w:p w:rsidR="0073041D" w:rsidRDefault="000B4B19">
      <w:pPr>
        <w:pStyle w:val="Ttulo1"/>
        <w:spacing w:after="25"/>
        <w:ind w:left="-5"/>
      </w:pPr>
      <w:r>
        <w:t>SECCIÓN 8.- CONTROLES DE EXPOSICIÓN / PROTECCIÓN PERSONAL</w:t>
      </w:r>
      <w:r>
        <w:rPr>
          <w:sz w:val="24"/>
        </w:rPr>
        <w:t xml:space="preserve"> </w:t>
      </w:r>
    </w:p>
    <w:p w:rsidR="0073041D" w:rsidRDefault="000B4B19">
      <w:pPr>
        <w:numPr>
          <w:ilvl w:val="0"/>
          <w:numId w:val="5"/>
        </w:numPr>
        <w:spacing w:after="13" w:line="269" w:lineRule="auto"/>
        <w:ind w:hanging="201"/>
        <w:jc w:val="left"/>
      </w:pPr>
      <w:r>
        <w:rPr>
          <w:b/>
        </w:rPr>
        <w:t xml:space="preserve">Parámetros de control. </w:t>
      </w:r>
    </w:p>
    <w:p w:rsidR="0073041D" w:rsidRDefault="000B4B19">
      <w:pPr>
        <w:spacing w:after="0" w:line="265" w:lineRule="auto"/>
        <w:ind w:right="6"/>
        <w:jc w:val="center"/>
      </w:pPr>
      <w:r>
        <w:lastRenderedPageBreak/>
        <w:t xml:space="preserve">Guía de exposición </w:t>
      </w:r>
    </w:p>
    <w:tbl>
      <w:tblPr>
        <w:tblStyle w:val="TableGrid"/>
        <w:tblW w:w="11059" w:type="dxa"/>
        <w:tblInd w:w="-120" w:type="dxa"/>
        <w:tblCellMar>
          <w:top w:w="48" w:type="dxa"/>
          <w:left w:w="115" w:type="dxa"/>
          <w:right w:w="115" w:type="dxa"/>
        </w:tblCellMar>
        <w:tblLook w:val="04A0" w:firstRow="1" w:lastRow="0" w:firstColumn="1" w:lastColumn="0" w:noHBand="0" w:noVBand="1"/>
      </w:tblPr>
      <w:tblGrid>
        <w:gridCol w:w="2232"/>
        <w:gridCol w:w="2799"/>
        <w:gridCol w:w="3118"/>
        <w:gridCol w:w="2910"/>
      </w:tblGrid>
      <w:tr w:rsidR="0073041D">
        <w:trPr>
          <w:trHeight w:val="350"/>
        </w:trPr>
        <w:tc>
          <w:tcPr>
            <w:tcW w:w="2232" w:type="dxa"/>
            <w:tcBorders>
              <w:top w:val="single" w:sz="4" w:space="0" w:color="000000"/>
              <w:left w:val="single" w:sz="4" w:space="0" w:color="000000"/>
              <w:bottom w:val="single" w:sz="4" w:space="0" w:color="000000"/>
              <w:right w:val="single" w:sz="4" w:space="0" w:color="000000"/>
            </w:tcBorders>
          </w:tcPr>
          <w:p w:rsidR="0073041D" w:rsidRDefault="000B4B19">
            <w:pPr>
              <w:spacing w:after="0" w:line="259" w:lineRule="auto"/>
              <w:ind w:left="0" w:right="1" w:firstLine="0"/>
              <w:jc w:val="center"/>
            </w:pPr>
            <w:r>
              <w:rPr>
                <w:i/>
              </w:rPr>
              <w:t xml:space="preserve">Nombre químico </w:t>
            </w:r>
          </w:p>
        </w:tc>
        <w:tc>
          <w:tcPr>
            <w:tcW w:w="2799" w:type="dxa"/>
            <w:tcBorders>
              <w:top w:val="single" w:sz="4" w:space="0" w:color="000000"/>
              <w:left w:val="single" w:sz="4" w:space="0" w:color="000000"/>
              <w:bottom w:val="single" w:sz="4" w:space="0" w:color="000000"/>
              <w:right w:val="single" w:sz="4" w:space="0" w:color="000000"/>
            </w:tcBorders>
          </w:tcPr>
          <w:p w:rsidR="0073041D" w:rsidRDefault="000B4B19">
            <w:pPr>
              <w:spacing w:after="0" w:line="259" w:lineRule="auto"/>
              <w:ind w:left="2" w:firstLine="0"/>
              <w:jc w:val="center"/>
            </w:pPr>
            <w:r>
              <w:rPr>
                <w:i/>
              </w:rPr>
              <w:t xml:space="preserve">ACGIH TLV </w:t>
            </w:r>
          </w:p>
        </w:tc>
        <w:tc>
          <w:tcPr>
            <w:tcW w:w="3118" w:type="dxa"/>
            <w:tcBorders>
              <w:top w:val="single" w:sz="4" w:space="0" w:color="000000"/>
              <w:left w:val="single" w:sz="4" w:space="0" w:color="000000"/>
              <w:bottom w:val="single" w:sz="4" w:space="0" w:color="000000"/>
              <w:right w:val="single" w:sz="4" w:space="0" w:color="000000"/>
            </w:tcBorders>
          </w:tcPr>
          <w:p w:rsidR="0073041D" w:rsidRDefault="000B4B19">
            <w:pPr>
              <w:spacing w:after="0" w:line="259" w:lineRule="auto"/>
              <w:ind w:left="2" w:firstLine="0"/>
              <w:jc w:val="center"/>
            </w:pPr>
            <w:r>
              <w:rPr>
                <w:i/>
              </w:rPr>
              <w:t xml:space="preserve">OSHA PEL </w:t>
            </w:r>
          </w:p>
        </w:tc>
        <w:tc>
          <w:tcPr>
            <w:tcW w:w="2910" w:type="dxa"/>
            <w:tcBorders>
              <w:top w:val="single" w:sz="4" w:space="0" w:color="000000"/>
              <w:left w:val="single" w:sz="4" w:space="0" w:color="000000"/>
              <w:bottom w:val="single" w:sz="4" w:space="0" w:color="000000"/>
              <w:right w:val="single" w:sz="4" w:space="0" w:color="000000"/>
            </w:tcBorders>
          </w:tcPr>
          <w:p w:rsidR="0073041D" w:rsidRDefault="000B4B19">
            <w:pPr>
              <w:spacing w:after="0" w:line="259" w:lineRule="auto"/>
              <w:ind w:left="6" w:firstLine="0"/>
              <w:jc w:val="center"/>
            </w:pPr>
            <w:r>
              <w:rPr>
                <w:i/>
              </w:rPr>
              <w:t xml:space="preserve">NIOSH IDLH </w:t>
            </w:r>
          </w:p>
        </w:tc>
      </w:tr>
      <w:tr w:rsidR="0073041D">
        <w:trPr>
          <w:trHeight w:val="1020"/>
        </w:trPr>
        <w:tc>
          <w:tcPr>
            <w:tcW w:w="2232" w:type="dxa"/>
            <w:tcBorders>
              <w:top w:val="single" w:sz="4" w:space="0" w:color="000000"/>
              <w:left w:val="single" w:sz="4" w:space="0" w:color="000000"/>
              <w:bottom w:val="single" w:sz="4" w:space="0" w:color="000000"/>
              <w:right w:val="single" w:sz="4" w:space="0" w:color="000000"/>
            </w:tcBorders>
            <w:vAlign w:val="center"/>
          </w:tcPr>
          <w:p w:rsidR="0073041D" w:rsidRDefault="000B4B19">
            <w:pPr>
              <w:spacing w:after="0" w:line="259" w:lineRule="auto"/>
              <w:ind w:left="91" w:right="41" w:firstLine="0"/>
              <w:jc w:val="center"/>
            </w:pPr>
            <w:r>
              <w:t xml:space="preserve">Ácido nítrico 7697-37-2 </w:t>
            </w:r>
          </w:p>
        </w:tc>
        <w:tc>
          <w:tcPr>
            <w:tcW w:w="2799" w:type="dxa"/>
            <w:tcBorders>
              <w:top w:val="single" w:sz="4" w:space="0" w:color="000000"/>
              <w:left w:val="single" w:sz="4" w:space="0" w:color="000000"/>
              <w:bottom w:val="single" w:sz="4" w:space="0" w:color="000000"/>
              <w:right w:val="single" w:sz="4" w:space="0" w:color="000000"/>
            </w:tcBorders>
          </w:tcPr>
          <w:p w:rsidR="0073041D" w:rsidRDefault="000B4B19">
            <w:pPr>
              <w:spacing w:after="0" w:line="259" w:lineRule="auto"/>
              <w:ind w:left="1" w:firstLine="0"/>
              <w:jc w:val="center"/>
            </w:pPr>
            <w:r>
              <w:t xml:space="preserve">TWA: 2 </w:t>
            </w:r>
            <w:proofErr w:type="gramStart"/>
            <w:r>
              <w:t>ppm  8</w:t>
            </w:r>
            <w:proofErr w:type="gramEnd"/>
            <w:r>
              <w:t xml:space="preserve"> horas </w:t>
            </w:r>
          </w:p>
          <w:p w:rsidR="0073041D" w:rsidRDefault="000B4B19">
            <w:pPr>
              <w:spacing w:after="0" w:line="259" w:lineRule="auto"/>
              <w:ind w:left="2" w:firstLine="0"/>
              <w:jc w:val="center"/>
            </w:pPr>
            <w:r>
              <w:t>TWA: 5.2 mg/m</w:t>
            </w:r>
            <w:r>
              <w:rPr>
                <w:vertAlign w:val="superscript"/>
              </w:rPr>
              <w:t>3</w:t>
            </w:r>
            <w:r>
              <w:t xml:space="preserve"> 8 horas </w:t>
            </w:r>
          </w:p>
          <w:p w:rsidR="0073041D" w:rsidRDefault="000B4B19">
            <w:pPr>
              <w:spacing w:after="0" w:line="259" w:lineRule="auto"/>
              <w:ind w:left="4" w:firstLine="0"/>
              <w:jc w:val="center"/>
            </w:pPr>
            <w:r>
              <w:t xml:space="preserve">STEL: 4 ppm 15 minutos </w:t>
            </w:r>
          </w:p>
          <w:p w:rsidR="0073041D" w:rsidRDefault="000B4B19">
            <w:pPr>
              <w:spacing w:after="0" w:line="259" w:lineRule="auto"/>
              <w:ind w:left="1" w:firstLine="0"/>
              <w:jc w:val="center"/>
            </w:pPr>
            <w:r>
              <w:t>STEL: 10 mg/m</w:t>
            </w:r>
            <w:r>
              <w:rPr>
                <w:vertAlign w:val="superscript"/>
              </w:rPr>
              <w:t>3</w:t>
            </w:r>
            <w:r>
              <w:t xml:space="preserve"> 15 minutos </w:t>
            </w:r>
          </w:p>
        </w:tc>
        <w:tc>
          <w:tcPr>
            <w:tcW w:w="3118" w:type="dxa"/>
            <w:tcBorders>
              <w:top w:val="single" w:sz="4" w:space="0" w:color="000000"/>
              <w:left w:val="single" w:sz="4" w:space="0" w:color="000000"/>
              <w:bottom w:val="single" w:sz="4" w:space="0" w:color="000000"/>
              <w:right w:val="single" w:sz="4" w:space="0" w:color="000000"/>
            </w:tcBorders>
          </w:tcPr>
          <w:p w:rsidR="0073041D" w:rsidRDefault="000B4B19">
            <w:pPr>
              <w:spacing w:after="0" w:line="259" w:lineRule="auto"/>
              <w:ind w:left="3" w:firstLine="0"/>
              <w:jc w:val="center"/>
            </w:pPr>
            <w:r>
              <w:t xml:space="preserve">TWA: 2 </w:t>
            </w:r>
            <w:proofErr w:type="gramStart"/>
            <w:r>
              <w:t>ppm  8</w:t>
            </w:r>
            <w:proofErr w:type="gramEnd"/>
            <w:r>
              <w:t xml:space="preserve"> horas </w:t>
            </w:r>
          </w:p>
          <w:p w:rsidR="0073041D" w:rsidRDefault="000B4B19">
            <w:pPr>
              <w:spacing w:after="0" w:line="259" w:lineRule="auto"/>
              <w:ind w:left="4" w:firstLine="0"/>
              <w:jc w:val="center"/>
            </w:pPr>
            <w:r>
              <w:t>TWA: 5 mg/m</w:t>
            </w:r>
            <w:r>
              <w:rPr>
                <w:vertAlign w:val="superscript"/>
              </w:rPr>
              <w:t>3</w:t>
            </w:r>
            <w:r>
              <w:t xml:space="preserve"> 8 horas </w:t>
            </w:r>
          </w:p>
          <w:p w:rsidR="0073041D" w:rsidRDefault="000B4B19">
            <w:pPr>
              <w:spacing w:after="0" w:line="259" w:lineRule="auto"/>
              <w:ind w:left="5" w:firstLine="0"/>
              <w:jc w:val="center"/>
            </w:pPr>
            <w:r>
              <w:t xml:space="preserve">STEL: 4 ppm 15 minutos </w:t>
            </w:r>
          </w:p>
          <w:p w:rsidR="0073041D" w:rsidRDefault="000B4B19">
            <w:pPr>
              <w:spacing w:after="0" w:line="259" w:lineRule="auto"/>
              <w:ind w:left="4" w:firstLine="0"/>
              <w:jc w:val="center"/>
            </w:pPr>
            <w:r>
              <w:t>STEL: 10 mg/m</w:t>
            </w:r>
            <w:r>
              <w:rPr>
                <w:vertAlign w:val="superscript"/>
              </w:rPr>
              <w:t>3</w:t>
            </w:r>
            <w:r>
              <w:t xml:space="preserve"> 15 minutos </w:t>
            </w:r>
          </w:p>
        </w:tc>
        <w:tc>
          <w:tcPr>
            <w:tcW w:w="2910" w:type="dxa"/>
            <w:tcBorders>
              <w:top w:val="single" w:sz="4" w:space="0" w:color="000000"/>
              <w:left w:val="single" w:sz="4" w:space="0" w:color="000000"/>
              <w:bottom w:val="single" w:sz="4" w:space="0" w:color="000000"/>
              <w:right w:val="single" w:sz="4" w:space="0" w:color="000000"/>
            </w:tcBorders>
          </w:tcPr>
          <w:p w:rsidR="0073041D" w:rsidRDefault="000B4B19">
            <w:pPr>
              <w:spacing w:after="0" w:line="259" w:lineRule="auto"/>
              <w:ind w:left="6" w:firstLine="0"/>
              <w:jc w:val="center"/>
            </w:pPr>
            <w:r>
              <w:t xml:space="preserve">TWA: 2 </w:t>
            </w:r>
            <w:proofErr w:type="gramStart"/>
            <w:r>
              <w:t>ppm  10</w:t>
            </w:r>
            <w:proofErr w:type="gramEnd"/>
            <w:r>
              <w:t xml:space="preserve"> horas </w:t>
            </w:r>
          </w:p>
          <w:p w:rsidR="0073041D" w:rsidRDefault="000B4B19">
            <w:pPr>
              <w:spacing w:after="0" w:line="259" w:lineRule="auto"/>
              <w:ind w:left="7" w:firstLine="0"/>
              <w:jc w:val="center"/>
            </w:pPr>
            <w:r>
              <w:t>TWA: 5 mg/m</w:t>
            </w:r>
            <w:r>
              <w:rPr>
                <w:vertAlign w:val="superscript"/>
              </w:rPr>
              <w:t>3</w:t>
            </w:r>
            <w:r>
              <w:t xml:space="preserve"> 10 horas </w:t>
            </w:r>
          </w:p>
          <w:p w:rsidR="0073041D" w:rsidRDefault="000B4B19">
            <w:pPr>
              <w:spacing w:after="0" w:line="259" w:lineRule="auto"/>
              <w:ind w:left="4" w:firstLine="0"/>
              <w:jc w:val="center"/>
            </w:pPr>
            <w:r>
              <w:t xml:space="preserve">STEL: 4 ppm 15 minutos </w:t>
            </w:r>
          </w:p>
          <w:p w:rsidR="0073041D" w:rsidRDefault="000B4B19">
            <w:pPr>
              <w:spacing w:after="0" w:line="259" w:lineRule="auto"/>
              <w:ind w:left="6" w:firstLine="0"/>
              <w:jc w:val="center"/>
            </w:pPr>
            <w:r>
              <w:t>STEL: 10 mg/m</w:t>
            </w:r>
            <w:r>
              <w:rPr>
                <w:vertAlign w:val="superscript"/>
              </w:rPr>
              <w:t>3</w:t>
            </w:r>
            <w:r>
              <w:t xml:space="preserve"> 15 minutos </w:t>
            </w:r>
          </w:p>
        </w:tc>
      </w:tr>
    </w:tbl>
    <w:p w:rsidR="0073041D" w:rsidRDefault="000B4B19">
      <w:pPr>
        <w:numPr>
          <w:ilvl w:val="0"/>
          <w:numId w:val="5"/>
        </w:numPr>
        <w:spacing w:after="13" w:line="269" w:lineRule="auto"/>
        <w:ind w:hanging="201"/>
        <w:jc w:val="left"/>
      </w:pPr>
      <w:r>
        <w:rPr>
          <w:b/>
        </w:rPr>
        <w:t xml:space="preserve">Controles técnicos apropiados. </w:t>
      </w:r>
    </w:p>
    <w:p w:rsidR="0073041D" w:rsidRDefault="000B4B19">
      <w:pPr>
        <w:spacing w:after="0" w:line="259" w:lineRule="auto"/>
        <w:ind w:right="-12"/>
        <w:jc w:val="right"/>
      </w:pPr>
      <w:r>
        <w:t xml:space="preserve">Si la operación genera polvo, humos, gas, vapor o llovizna, delimite al área del proceso, use ventilación </w:t>
      </w:r>
    </w:p>
    <w:p w:rsidR="0073041D" w:rsidRDefault="000B4B19">
      <w:pPr>
        <w:spacing w:after="35"/>
        <w:ind w:left="2510" w:hanging="2525"/>
      </w:pPr>
      <w:r>
        <w:t xml:space="preserve">Disposiciones de ingeniería local u otros controles de ingeniería para mantener la exposición del obrero a los contaminantes aerotransportados por debajo de todos los límites recomendados. </w:t>
      </w:r>
    </w:p>
    <w:p w:rsidR="0073041D" w:rsidRDefault="000B4B19">
      <w:pPr>
        <w:numPr>
          <w:ilvl w:val="0"/>
          <w:numId w:val="5"/>
        </w:numPr>
        <w:spacing w:after="13" w:line="269" w:lineRule="auto"/>
        <w:ind w:hanging="201"/>
        <w:jc w:val="left"/>
      </w:pPr>
      <w:r>
        <w:rPr>
          <w:b/>
        </w:rPr>
        <w:t xml:space="preserve">Medidas de protección individual, como equipo de protección personal (EPP). </w:t>
      </w:r>
    </w:p>
    <w:p w:rsidR="0073041D" w:rsidRDefault="000B4B19">
      <w:pPr>
        <w:ind w:left="2418"/>
      </w:pPr>
      <w:r>
        <w:t xml:space="preserve">Se debe utilizar equipo protector ocular que cumpla con las normas aprobadas cuando una evaluación del riesgo indique que es necesario para evitar toda exposición a salpicaduras del líquido, lloviznas, </w:t>
      </w:r>
    </w:p>
    <w:p w:rsidR="0073041D" w:rsidRDefault="000B4B19">
      <w:pPr>
        <w:ind w:left="2393" w:hanging="2408"/>
      </w:pPr>
      <w:r>
        <w:t xml:space="preserve">Protección cara/ojos gases o polvos. Si existe la posibilidad de contacto con el producto se debe usar el siguiente equipo de protección, a menos que la evaluación del riesgo exija un grado superior de protección: </w:t>
      </w:r>
      <w:proofErr w:type="spellStart"/>
      <w:r>
        <w:t>gogles</w:t>
      </w:r>
      <w:proofErr w:type="spellEnd"/>
      <w:r>
        <w:t xml:space="preserve"> y/o pantalla facial contra las salpicaduras de productos químicos.  </w:t>
      </w:r>
    </w:p>
    <w:p w:rsidR="0073041D" w:rsidRDefault="000B4B19">
      <w:pPr>
        <w:spacing w:after="127" w:line="259" w:lineRule="auto"/>
        <w:ind w:left="0" w:firstLine="0"/>
        <w:jc w:val="left"/>
      </w:pPr>
      <w:r>
        <w:rPr>
          <w:sz w:val="8"/>
        </w:rPr>
        <w:t xml:space="preserve"> </w:t>
      </w:r>
      <w:r>
        <w:rPr>
          <w:sz w:val="8"/>
        </w:rPr>
        <w:tab/>
        <w:t xml:space="preserve"> </w:t>
      </w:r>
    </w:p>
    <w:p w:rsidR="0073041D" w:rsidRDefault="000B4B19">
      <w:pPr>
        <w:spacing w:after="63"/>
        <w:ind w:left="2149"/>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1358171</wp:posOffset>
                </wp:positionH>
                <wp:positionV relativeFrom="paragraph">
                  <wp:posOffset>329188</wp:posOffset>
                </wp:positionV>
                <wp:extent cx="131582" cy="376645"/>
                <wp:effectExtent l="0" t="0" r="0" b="0"/>
                <wp:wrapSquare wrapText="bothSides"/>
                <wp:docPr id="28144" name="Group 28144"/>
                <wp:cNvGraphicFramePr/>
                <a:graphic xmlns:a="http://schemas.openxmlformats.org/drawingml/2006/main">
                  <a:graphicData uri="http://schemas.microsoft.com/office/word/2010/wordprocessingGroup">
                    <wpg:wgp>
                      <wpg:cNvGrpSpPr/>
                      <wpg:grpSpPr>
                        <a:xfrm>
                          <a:off x="0" y="0"/>
                          <a:ext cx="131582" cy="376645"/>
                          <a:chOff x="0" y="0"/>
                          <a:chExt cx="131582" cy="376645"/>
                        </a:xfrm>
                      </wpg:grpSpPr>
                      <wps:wsp>
                        <wps:cNvPr id="1894" name="Rectangle 1894"/>
                        <wps:cNvSpPr/>
                        <wps:spPr>
                          <a:xfrm rot="-5399999">
                            <a:off x="-142143" y="59498"/>
                            <a:ext cx="459292" cy="175004"/>
                          </a:xfrm>
                          <a:prstGeom prst="rect">
                            <a:avLst/>
                          </a:prstGeom>
                          <a:ln>
                            <a:noFill/>
                          </a:ln>
                        </wps:spPr>
                        <wps:txbx>
                          <w:txbxContent>
                            <w:p w:rsidR="0073041D" w:rsidRDefault="000B4B19">
                              <w:pPr>
                                <w:spacing w:after="160" w:line="259" w:lineRule="auto"/>
                                <w:ind w:left="0" w:firstLine="0"/>
                                <w:jc w:val="left"/>
                              </w:pPr>
                              <w:r>
                                <w:t>Manos</w:t>
                              </w:r>
                            </w:p>
                          </w:txbxContent>
                        </wps:txbx>
                        <wps:bodyPr horzOverflow="overflow" vert="horz" lIns="0" tIns="0" rIns="0" bIns="0" rtlCol="0">
                          <a:noAutofit/>
                        </wps:bodyPr>
                      </wps:wsp>
                      <wps:wsp>
                        <wps:cNvPr id="1895" name="Rectangle 1895"/>
                        <wps:cNvSpPr/>
                        <wps:spPr>
                          <a:xfrm rot="-5399999">
                            <a:off x="66243" y="-76792"/>
                            <a:ext cx="42517" cy="175004"/>
                          </a:xfrm>
                          <a:prstGeom prst="rect">
                            <a:avLst/>
                          </a:prstGeom>
                          <a:ln>
                            <a:noFill/>
                          </a:ln>
                        </wps:spPr>
                        <wps:txbx>
                          <w:txbxContent>
                            <w:p w:rsidR="0073041D" w:rsidRDefault="000B4B19">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8144" style="width:10.3608pt;height:29.6571pt;position:absolute;mso-position-horizontal-relative:text;mso-position-horizontal:absolute;margin-left:106.943pt;mso-position-vertical-relative:text;margin-top:25.9203pt;" coordsize="1315,3766">
                <v:rect id="Rectangle 1894" style="position:absolute;width:4592;height:1750;left:-1421;top:594;rotation:270;" filled="f" stroked="f">
                  <v:textbox inset="0,0,0,0" style="layout-flow:vertical;mso-layout-flow-alt:bottom-to-top">
                    <w:txbxContent>
                      <w:p>
                        <w:pPr>
                          <w:spacing w:before="0" w:after="160" w:line="259" w:lineRule="auto"/>
                          <w:ind w:left="0" w:firstLine="0"/>
                          <w:jc w:val="left"/>
                        </w:pPr>
                        <w:r>
                          <w:rPr/>
                          <w:t xml:space="preserve">Manos</w:t>
                        </w:r>
                      </w:p>
                    </w:txbxContent>
                  </v:textbox>
                </v:rect>
                <v:rect id="Rectangle 1895" style="position:absolute;width:425;height:1750;left:662;top:-767;rotation:270;" filled="f" stroked="f">
                  <v:textbox inset="0,0,0,0" style="layout-flow:vertical;mso-layout-flow-alt:bottom-to-top">
                    <w:txbxContent>
                      <w:p>
                        <w:pPr>
                          <w:spacing w:before="0" w:after="160" w:line="259" w:lineRule="auto"/>
                          <w:ind w:left="0" w:firstLine="0"/>
                          <w:jc w:val="left"/>
                        </w:pPr>
                        <w:r>
                          <w:rPr/>
                          <w:t xml:space="preserve"> </w:t>
                        </w:r>
                      </w:p>
                    </w:txbxContent>
                  </v:textbox>
                </v:rect>
                <w10:wrap type="square"/>
              </v:group>
            </w:pict>
          </mc:Fallback>
        </mc:AlternateContent>
      </w:r>
      <w:r>
        <w:t xml:space="preserve">Se deben utilizar guantes químico-resistentes e impenetrables que cumplan con las normas correspondientes siempre que se manejen productos químicos si una evaluación del riesgo indica que es necesario. Teniendo en cuenta los parámetros especificados por el fabricante de los guantes, se debe verificar durante el uso si aún mantienen sus propiedades protectoras. Es preciso tener presente que el tiempo de penetración para el material de los guantes puede ser diferente en cada fabricante. Recomendado: caucho butílico, neopreno, </w:t>
      </w:r>
      <w:proofErr w:type="spellStart"/>
      <w:r>
        <w:t>Vitón</w:t>
      </w:r>
      <w:proofErr w:type="spellEnd"/>
      <w:r>
        <w:t xml:space="preserve">. Póngase en contacto con su proveedor de equipos de protección para verificar la compatibilidad de los equipos para el fin previsto. </w:t>
      </w:r>
    </w:p>
    <w:p w:rsidR="0073041D" w:rsidRDefault="000B4B19">
      <w:pPr>
        <w:spacing w:after="130"/>
        <w:ind w:left="-15" w:firstLine="126"/>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column">
                  <wp:posOffset>1358171</wp:posOffset>
                </wp:positionH>
                <wp:positionV relativeFrom="paragraph">
                  <wp:posOffset>73156</wp:posOffset>
                </wp:positionV>
                <wp:extent cx="131582" cy="408395"/>
                <wp:effectExtent l="0" t="0" r="0" b="0"/>
                <wp:wrapSquare wrapText="bothSides"/>
                <wp:docPr id="28145" name="Group 28145"/>
                <wp:cNvGraphicFramePr/>
                <a:graphic xmlns:a="http://schemas.openxmlformats.org/drawingml/2006/main">
                  <a:graphicData uri="http://schemas.microsoft.com/office/word/2010/wordprocessingGroup">
                    <wpg:wgp>
                      <wpg:cNvGrpSpPr/>
                      <wpg:grpSpPr>
                        <a:xfrm>
                          <a:off x="0" y="0"/>
                          <a:ext cx="131582" cy="408395"/>
                          <a:chOff x="0" y="0"/>
                          <a:chExt cx="131582" cy="408395"/>
                        </a:xfrm>
                      </wpg:grpSpPr>
                      <wps:wsp>
                        <wps:cNvPr id="1933" name="Rectangle 1933"/>
                        <wps:cNvSpPr/>
                        <wps:spPr>
                          <a:xfrm rot="-5399999">
                            <a:off x="-162749" y="70642"/>
                            <a:ext cx="500503" cy="175004"/>
                          </a:xfrm>
                          <a:prstGeom prst="rect">
                            <a:avLst/>
                          </a:prstGeom>
                          <a:ln>
                            <a:noFill/>
                          </a:ln>
                        </wps:spPr>
                        <wps:txbx>
                          <w:txbxContent>
                            <w:p w:rsidR="0073041D" w:rsidRDefault="000B4B19">
                              <w:pPr>
                                <w:spacing w:after="160" w:line="259" w:lineRule="auto"/>
                                <w:ind w:left="0" w:firstLine="0"/>
                                <w:jc w:val="left"/>
                              </w:pPr>
                              <w:r>
                                <w:t>Cuerpo</w:t>
                              </w:r>
                            </w:p>
                          </w:txbxContent>
                        </wps:txbx>
                        <wps:bodyPr horzOverflow="overflow" vert="horz" lIns="0" tIns="0" rIns="0" bIns="0" rtlCol="0">
                          <a:noAutofit/>
                        </wps:bodyPr>
                      </wps:wsp>
                      <wps:wsp>
                        <wps:cNvPr id="1934" name="Rectangle 1934"/>
                        <wps:cNvSpPr/>
                        <wps:spPr>
                          <a:xfrm rot="-5399999">
                            <a:off x="66243" y="-76791"/>
                            <a:ext cx="42517" cy="175004"/>
                          </a:xfrm>
                          <a:prstGeom prst="rect">
                            <a:avLst/>
                          </a:prstGeom>
                          <a:ln>
                            <a:noFill/>
                          </a:ln>
                        </wps:spPr>
                        <wps:txbx>
                          <w:txbxContent>
                            <w:p w:rsidR="0073041D" w:rsidRDefault="000B4B19">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8145" style="width:10.3608pt;height:32.1571pt;position:absolute;mso-position-horizontal-relative:text;mso-position-horizontal:absolute;margin-left:106.943pt;mso-position-vertical-relative:text;margin-top:5.76035pt;" coordsize="1315,4083">
                <v:rect id="Rectangle 1933" style="position:absolute;width:5005;height:1750;left:-1627;top:706;rotation:270;" filled="f" stroked="f">
                  <v:textbox inset="0,0,0,0" style="layout-flow:vertical;mso-layout-flow-alt:bottom-to-top">
                    <w:txbxContent>
                      <w:p>
                        <w:pPr>
                          <w:spacing w:before="0" w:after="160" w:line="259" w:lineRule="auto"/>
                          <w:ind w:left="0" w:firstLine="0"/>
                          <w:jc w:val="left"/>
                        </w:pPr>
                        <w:r>
                          <w:rPr/>
                          <w:t xml:space="preserve">Cuerpo</w:t>
                        </w:r>
                      </w:p>
                    </w:txbxContent>
                  </v:textbox>
                </v:rect>
                <v:rect id="Rectangle 1934" style="position:absolute;width:425;height:1750;left:662;top:-767;rotation:270;" filled="f" stroked="f">
                  <v:textbox inset="0,0,0,0" style="layout-flow:vertical;mso-layout-flow-alt:bottom-to-top">
                    <w:txbxContent>
                      <w:p>
                        <w:pPr>
                          <w:spacing w:before="0" w:after="160" w:line="259" w:lineRule="auto"/>
                          <w:ind w:left="0" w:firstLine="0"/>
                          <w:jc w:val="left"/>
                        </w:pPr>
                        <w:r>
                          <w:rPr/>
                          <w:t xml:space="preserve"> </w:t>
                        </w:r>
                      </w:p>
                    </w:txbxContent>
                  </v:textbox>
                </v:rect>
                <w10:wrap type="square"/>
              </v:group>
            </w:pict>
          </mc:Fallback>
        </mc:AlternateContent>
      </w:r>
      <w:r>
        <w:t xml:space="preserve">Antes de utilizar este producto se debe seleccionar el equipo de protección personal para el cuerpo </w:t>
      </w:r>
      <w:r>
        <w:rPr>
          <w:sz w:val="34"/>
          <w:vertAlign w:val="superscript"/>
        </w:rPr>
        <w:t xml:space="preserve">Protección cutánea </w:t>
      </w:r>
      <w:r>
        <w:t xml:space="preserve">basándose en la tarea a ejecutar y los riesgos involucrados y debe ser aprobado por un especialista. </w:t>
      </w:r>
      <w:proofErr w:type="spellStart"/>
      <w:r w:rsidRPr="00564CB7">
        <w:rPr>
          <w:lang w:val="en-US"/>
        </w:rPr>
        <w:t>Recomendado</w:t>
      </w:r>
      <w:proofErr w:type="spellEnd"/>
      <w:r w:rsidRPr="00564CB7">
        <w:rPr>
          <w:lang w:val="en-US"/>
        </w:rPr>
        <w:t xml:space="preserve">: </w:t>
      </w:r>
      <w:proofErr w:type="spellStart"/>
      <w:r w:rsidRPr="00564CB7">
        <w:rPr>
          <w:lang w:val="en-US"/>
        </w:rPr>
        <w:t>Tychem</w:t>
      </w:r>
      <w:proofErr w:type="spellEnd"/>
      <w:r w:rsidRPr="00564CB7">
        <w:rPr>
          <w:lang w:val="en-US"/>
        </w:rPr>
        <w:t xml:space="preserve"> SL, </w:t>
      </w:r>
      <w:proofErr w:type="spellStart"/>
      <w:r w:rsidRPr="00564CB7">
        <w:rPr>
          <w:lang w:val="en-US"/>
        </w:rPr>
        <w:t>Tychem</w:t>
      </w:r>
      <w:proofErr w:type="spellEnd"/>
      <w:r w:rsidRPr="00564CB7">
        <w:rPr>
          <w:lang w:val="en-US"/>
        </w:rPr>
        <w:t xml:space="preserve"> F, </w:t>
      </w:r>
      <w:proofErr w:type="spellStart"/>
      <w:r w:rsidRPr="00564CB7">
        <w:rPr>
          <w:lang w:val="en-US"/>
        </w:rPr>
        <w:t>Tychem</w:t>
      </w:r>
      <w:proofErr w:type="spellEnd"/>
      <w:r w:rsidRPr="00564CB7">
        <w:rPr>
          <w:lang w:val="en-US"/>
        </w:rPr>
        <w:t xml:space="preserve"> </w:t>
      </w:r>
      <w:proofErr w:type="spellStart"/>
      <w:r w:rsidRPr="00564CB7">
        <w:rPr>
          <w:lang w:val="en-US"/>
        </w:rPr>
        <w:t>ThermoPro</w:t>
      </w:r>
      <w:proofErr w:type="spellEnd"/>
      <w:r w:rsidRPr="00564CB7">
        <w:rPr>
          <w:lang w:val="en-US"/>
        </w:rPr>
        <w:t xml:space="preserve">, </w:t>
      </w:r>
      <w:proofErr w:type="spellStart"/>
      <w:r w:rsidRPr="00564CB7">
        <w:rPr>
          <w:lang w:val="en-US"/>
        </w:rPr>
        <w:t>Tychem</w:t>
      </w:r>
      <w:proofErr w:type="spellEnd"/>
      <w:r w:rsidRPr="00564CB7">
        <w:rPr>
          <w:lang w:val="en-US"/>
        </w:rPr>
        <w:t xml:space="preserve"> TK o </w:t>
      </w:r>
      <w:proofErr w:type="spellStart"/>
      <w:r w:rsidRPr="00564CB7">
        <w:rPr>
          <w:lang w:val="en-US"/>
        </w:rPr>
        <w:t>equivalente</w:t>
      </w:r>
      <w:proofErr w:type="spellEnd"/>
      <w:r w:rsidRPr="00564CB7">
        <w:rPr>
          <w:lang w:val="en-US"/>
        </w:rPr>
        <w:t xml:space="preserve">. </w:t>
      </w:r>
      <w:r>
        <w:t xml:space="preserve">Póngase en contacto con su proveedor para verificar la compatibilidad de los equipos para el fin previsto. </w:t>
      </w:r>
    </w:p>
    <w:p w:rsidR="0073041D" w:rsidRDefault="000B4B19">
      <w:pPr>
        <w:ind w:left="2139" w:firstLine="334"/>
      </w:pPr>
      <w:r>
        <w:t xml:space="preserve">Antes de manipular este producto se debe elegir el calzado apropiado y cualquier otra medida adicional de protección de la piel basadas en la tarea que se realice y los riesgos asociados, para lo cual se </w:t>
      </w:r>
      <w:r>
        <w:rPr>
          <w:rFonts w:ascii="Calibri" w:eastAsia="Calibri" w:hAnsi="Calibri" w:cs="Calibri"/>
          <w:noProof/>
        </w:rPr>
        <mc:AlternateContent>
          <mc:Choice Requires="wpg">
            <w:drawing>
              <wp:inline distT="0" distB="0" distL="0" distR="0">
                <wp:extent cx="131582" cy="254471"/>
                <wp:effectExtent l="0" t="0" r="0" b="0"/>
                <wp:docPr id="28146" name="Group 28146"/>
                <wp:cNvGraphicFramePr/>
                <a:graphic xmlns:a="http://schemas.openxmlformats.org/drawingml/2006/main">
                  <a:graphicData uri="http://schemas.microsoft.com/office/word/2010/wordprocessingGroup">
                    <wpg:wgp>
                      <wpg:cNvGrpSpPr/>
                      <wpg:grpSpPr>
                        <a:xfrm>
                          <a:off x="0" y="0"/>
                          <a:ext cx="131582" cy="254471"/>
                          <a:chOff x="0" y="0"/>
                          <a:chExt cx="131582" cy="254471"/>
                        </a:xfrm>
                      </wpg:grpSpPr>
                      <wps:wsp>
                        <wps:cNvPr id="1969" name="Rectangle 1969"/>
                        <wps:cNvSpPr/>
                        <wps:spPr>
                          <a:xfrm rot="-5399999">
                            <a:off x="-61026" y="18440"/>
                            <a:ext cx="297057" cy="175005"/>
                          </a:xfrm>
                          <a:prstGeom prst="rect">
                            <a:avLst/>
                          </a:prstGeom>
                          <a:ln>
                            <a:noFill/>
                          </a:ln>
                        </wps:spPr>
                        <wps:txbx>
                          <w:txbxContent>
                            <w:p w:rsidR="0073041D" w:rsidRDefault="000B4B19">
                              <w:pPr>
                                <w:spacing w:after="160" w:line="259" w:lineRule="auto"/>
                                <w:ind w:left="0" w:firstLine="0"/>
                                <w:jc w:val="left"/>
                              </w:pPr>
                              <w:r>
                                <w:t>Pies</w:t>
                              </w:r>
                            </w:p>
                          </w:txbxContent>
                        </wps:txbx>
                        <wps:bodyPr horzOverflow="overflow" vert="horz" lIns="0" tIns="0" rIns="0" bIns="0" rtlCol="0">
                          <a:noAutofit/>
                        </wps:bodyPr>
                      </wps:wsp>
                      <wps:wsp>
                        <wps:cNvPr id="1970" name="Rectangle 1970"/>
                        <wps:cNvSpPr/>
                        <wps:spPr>
                          <a:xfrm rot="-5399999">
                            <a:off x="66243" y="-76791"/>
                            <a:ext cx="42516" cy="175003"/>
                          </a:xfrm>
                          <a:prstGeom prst="rect">
                            <a:avLst/>
                          </a:prstGeom>
                          <a:ln>
                            <a:noFill/>
                          </a:ln>
                        </wps:spPr>
                        <wps:txbx>
                          <w:txbxContent>
                            <w:p w:rsidR="0073041D" w:rsidRDefault="000B4B19">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8146" style="width:10.3608pt;height:20.0371pt;mso-position-horizontal-relative:char;mso-position-vertical-relative:line" coordsize="1315,2544">
                <v:rect id="Rectangle 1969" style="position:absolute;width:2970;height:1750;left:-610;top:184;rotation:270;" filled="f" stroked="f">
                  <v:textbox inset="0,0,0,0" style="layout-flow:vertical;mso-layout-flow-alt:bottom-to-top">
                    <w:txbxContent>
                      <w:p>
                        <w:pPr>
                          <w:spacing w:before="0" w:after="160" w:line="259" w:lineRule="auto"/>
                          <w:ind w:left="0" w:firstLine="0"/>
                          <w:jc w:val="left"/>
                        </w:pPr>
                        <w:r>
                          <w:rPr/>
                          <w:t xml:space="preserve">Pies</w:t>
                        </w:r>
                      </w:p>
                    </w:txbxContent>
                  </v:textbox>
                </v:rect>
                <v:rect id="Rectangle 1970" style="position:absolute;width:425;height:1750;left:662;top:-767;rotation:270;" filled="f" stroked="f">
                  <v:textbox inset="0,0,0,0" style="layout-flow:vertical;mso-layout-flow-alt:bottom-to-top">
                    <w:txbxContent>
                      <w:p>
                        <w:pPr>
                          <w:spacing w:before="0" w:after="160" w:line="259" w:lineRule="auto"/>
                          <w:ind w:left="0" w:firstLine="0"/>
                          <w:jc w:val="left"/>
                        </w:pPr>
                        <w:r>
                          <w:rPr/>
                          <w:t xml:space="preserve"> </w:t>
                        </w:r>
                      </w:p>
                    </w:txbxContent>
                  </v:textbox>
                </v:rect>
              </v:group>
            </w:pict>
          </mc:Fallback>
        </mc:AlternateContent>
      </w:r>
      <w:r>
        <w:t xml:space="preserve"> contará con la aprobación de un especialista. Recomendado: Botas de seguridad de caucho impermeables. Póngase en contacto con su proveedor de equipos de protección para verificar la compatibilidad de los equipos para el fin previsto. </w:t>
      </w:r>
    </w:p>
    <w:p w:rsidR="0073041D" w:rsidRDefault="000B4B19">
      <w:pPr>
        <w:spacing w:after="130" w:line="259" w:lineRule="auto"/>
        <w:ind w:left="0" w:firstLine="0"/>
        <w:jc w:val="left"/>
      </w:pPr>
      <w:r>
        <w:rPr>
          <w:sz w:val="8"/>
        </w:rPr>
        <w:t xml:space="preserve"> </w:t>
      </w:r>
      <w:r>
        <w:rPr>
          <w:sz w:val="8"/>
        </w:rPr>
        <w:tab/>
        <w:t xml:space="preserve"> </w:t>
      </w:r>
    </w:p>
    <w:p w:rsidR="0073041D" w:rsidRDefault="000B4B19">
      <w:pPr>
        <w:ind w:left="2418"/>
      </w:pPr>
      <w:r>
        <w:t xml:space="preserve">Con base al riesgo y el potencial de la exposición, seleccione un respirador que cumpla con la norma o la certificación apropiada. Si existe peligro de inhalación, podría ser </w:t>
      </w:r>
      <w:r>
        <w:lastRenderedPageBreak/>
        <w:t xml:space="preserve">necesario el uso de un respirador de cara completa con filtro para vapores orgánicos y gases ácidos (6003/07047 3M). Se debería utilizar un </w:t>
      </w:r>
    </w:p>
    <w:p w:rsidR="0073041D" w:rsidRDefault="000B4B19">
      <w:pPr>
        <w:spacing w:after="0" w:line="241" w:lineRule="auto"/>
        <w:ind w:left="2408" w:hanging="2408"/>
        <w:jc w:val="left"/>
      </w:pPr>
      <w:r>
        <w:t xml:space="preserve">Protección respiratoria </w:t>
      </w:r>
      <w:r>
        <w:tab/>
        <w:t xml:space="preserve">aparato de respiración autónoma (SCBA) para evitar cualquier inhalación del producto. Los respiradores se deben usar de acuerdo con un programa de protección respiratoria para asegurar el ajuste adecuado, la capacitación y otros aspectos importantes de uso. La vestimenta a prueba de químicos y el equipo de respiración autónoma deben de ser usado solo por personal capacitado y autorizado. </w:t>
      </w:r>
    </w:p>
    <w:p w:rsidR="0073041D" w:rsidRDefault="000B4B19">
      <w:pPr>
        <w:spacing w:after="127" w:line="259" w:lineRule="auto"/>
        <w:ind w:left="0" w:firstLine="0"/>
        <w:jc w:val="left"/>
      </w:pPr>
      <w:r>
        <w:rPr>
          <w:sz w:val="8"/>
        </w:rPr>
        <w:t xml:space="preserve"> </w:t>
      </w:r>
      <w:r>
        <w:rPr>
          <w:sz w:val="8"/>
        </w:rPr>
        <w:tab/>
        <w:t xml:space="preserve"> </w:t>
      </w:r>
    </w:p>
    <w:p w:rsidR="0073041D" w:rsidRDefault="000B4B19">
      <w:pPr>
        <w:ind w:left="2418"/>
      </w:pPr>
      <w:r>
        <w:t xml:space="preserve">Lave las manos, antebrazos y cara completamente después de manejar productos químicos, antes de comer, fumar y usar el lavabo y al final del período de trabajo. Usar las técnicas apropiadas para </w:t>
      </w:r>
    </w:p>
    <w:p w:rsidR="0073041D" w:rsidRDefault="000B4B19">
      <w:pPr>
        <w:ind w:left="2393" w:hanging="2408"/>
      </w:pPr>
      <w:r>
        <w:t xml:space="preserve">Medidas de higiene remover ropa contaminada. Lavar las ropas contaminadas antes de volver a usarlas. Verifique que las estaciones de lavado de ojos y duchas de seguridad se encuentren cerca de las estaciones de trabajo. </w:t>
      </w:r>
    </w:p>
    <w:p w:rsidR="0073041D" w:rsidRDefault="000B4B19">
      <w:pPr>
        <w:spacing w:after="242" w:line="259" w:lineRule="auto"/>
        <w:ind w:left="0" w:firstLine="0"/>
        <w:jc w:val="left"/>
      </w:pPr>
      <w:r>
        <w:rPr>
          <w:sz w:val="8"/>
        </w:rPr>
        <w:t xml:space="preserve"> </w:t>
      </w:r>
      <w:r>
        <w:rPr>
          <w:sz w:val="8"/>
        </w:rPr>
        <w:tab/>
        <w:t xml:space="preserve"> </w:t>
      </w:r>
    </w:p>
    <w:p w:rsidR="0073041D" w:rsidRDefault="000B4B19">
      <w:pPr>
        <w:pStyle w:val="Ttulo1"/>
        <w:ind w:left="-5"/>
      </w:pPr>
      <w:r>
        <w:t>SECCIÓN 9.- PROPIEDADES FÍSICAS Y QUÍMICAS</w:t>
      </w:r>
      <w:r>
        <w:rPr>
          <w:b w:val="0"/>
          <w:sz w:val="24"/>
        </w:rPr>
        <w:t xml:space="preserve"> </w:t>
      </w:r>
    </w:p>
    <w:p w:rsidR="0073041D" w:rsidRDefault="000B4B19">
      <w:pPr>
        <w:spacing w:after="0" w:line="259" w:lineRule="auto"/>
        <w:ind w:left="0" w:right="9" w:firstLine="0"/>
        <w:jc w:val="center"/>
      </w:pPr>
      <w:r>
        <w:rPr>
          <w:b/>
        </w:rPr>
        <w:t xml:space="preserve">Información sobre propiedades físicas y químicas básicas. </w:t>
      </w:r>
    </w:p>
    <w:tbl>
      <w:tblPr>
        <w:tblStyle w:val="TableGrid"/>
        <w:tblW w:w="10485" w:type="dxa"/>
        <w:tblInd w:w="0" w:type="dxa"/>
        <w:tblLook w:val="04A0" w:firstRow="1" w:lastRow="0" w:firstColumn="1" w:lastColumn="0" w:noHBand="0" w:noVBand="1"/>
      </w:tblPr>
      <w:tblGrid>
        <w:gridCol w:w="4574"/>
        <w:gridCol w:w="638"/>
        <w:gridCol w:w="2961"/>
        <w:gridCol w:w="2312"/>
      </w:tblGrid>
      <w:tr w:rsidR="0073041D">
        <w:trPr>
          <w:trHeight w:val="274"/>
        </w:trPr>
        <w:tc>
          <w:tcPr>
            <w:tcW w:w="5252" w:type="dxa"/>
            <w:gridSpan w:val="2"/>
            <w:tcBorders>
              <w:top w:val="nil"/>
              <w:left w:val="nil"/>
              <w:bottom w:val="nil"/>
              <w:right w:val="nil"/>
            </w:tcBorders>
          </w:tcPr>
          <w:p w:rsidR="0073041D" w:rsidRDefault="000B4B19">
            <w:pPr>
              <w:tabs>
                <w:tab w:val="center" w:pos="3736"/>
              </w:tabs>
              <w:spacing w:after="0" w:line="259" w:lineRule="auto"/>
              <w:ind w:left="0" w:firstLine="0"/>
              <w:jc w:val="left"/>
            </w:pPr>
            <w:r>
              <w:t xml:space="preserve">Estado físico: </w:t>
            </w:r>
            <w:r>
              <w:tab/>
              <w:t xml:space="preserve">Líquido (líquido aceitoso). </w:t>
            </w:r>
          </w:p>
        </w:tc>
        <w:tc>
          <w:tcPr>
            <w:tcW w:w="2979" w:type="dxa"/>
            <w:tcBorders>
              <w:top w:val="nil"/>
              <w:left w:val="nil"/>
              <w:bottom w:val="nil"/>
              <w:right w:val="nil"/>
            </w:tcBorders>
          </w:tcPr>
          <w:p w:rsidR="0073041D" w:rsidRDefault="000B4B19">
            <w:pPr>
              <w:spacing w:after="0" w:line="259" w:lineRule="auto"/>
              <w:ind w:left="214" w:firstLine="0"/>
              <w:jc w:val="left"/>
            </w:pPr>
            <w:r>
              <w:t xml:space="preserve">Color: </w:t>
            </w:r>
          </w:p>
        </w:tc>
        <w:tc>
          <w:tcPr>
            <w:tcW w:w="2254" w:type="dxa"/>
            <w:tcBorders>
              <w:top w:val="nil"/>
              <w:left w:val="nil"/>
              <w:bottom w:val="nil"/>
              <w:right w:val="nil"/>
            </w:tcBorders>
          </w:tcPr>
          <w:p w:rsidR="0073041D" w:rsidRDefault="000B4B19">
            <w:pPr>
              <w:spacing w:after="0" w:line="259" w:lineRule="auto"/>
              <w:ind w:left="0" w:firstLine="0"/>
              <w:jc w:val="left"/>
            </w:pPr>
            <w:r>
              <w:t xml:space="preserve">Incoloro a amarillo pálido. </w:t>
            </w:r>
          </w:p>
        </w:tc>
      </w:tr>
      <w:tr w:rsidR="0073041D">
        <w:trPr>
          <w:trHeight w:val="318"/>
        </w:trPr>
        <w:tc>
          <w:tcPr>
            <w:tcW w:w="4607" w:type="dxa"/>
            <w:tcBorders>
              <w:top w:val="nil"/>
              <w:left w:val="nil"/>
              <w:bottom w:val="nil"/>
              <w:right w:val="nil"/>
            </w:tcBorders>
          </w:tcPr>
          <w:p w:rsidR="0073041D" w:rsidRDefault="000B4B19">
            <w:pPr>
              <w:tabs>
                <w:tab w:val="center" w:pos="2889"/>
              </w:tabs>
              <w:spacing w:after="0" w:line="259" w:lineRule="auto"/>
              <w:ind w:left="0" w:firstLine="0"/>
              <w:jc w:val="left"/>
            </w:pPr>
            <w:r>
              <w:t xml:space="preserve">Olor: </w:t>
            </w:r>
            <w:r>
              <w:tab/>
              <w:t xml:space="preserve">Acre </w:t>
            </w:r>
          </w:p>
        </w:tc>
        <w:tc>
          <w:tcPr>
            <w:tcW w:w="646" w:type="dxa"/>
            <w:tcBorders>
              <w:top w:val="nil"/>
              <w:left w:val="nil"/>
              <w:bottom w:val="nil"/>
              <w:right w:val="nil"/>
            </w:tcBorders>
          </w:tcPr>
          <w:p w:rsidR="0073041D" w:rsidRDefault="0073041D">
            <w:pPr>
              <w:spacing w:after="160" w:line="259" w:lineRule="auto"/>
              <w:ind w:left="0" w:firstLine="0"/>
              <w:jc w:val="left"/>
            </w:pPr>
          </w:p>
        </w:tc>
        <w:tc>
          <w:tcPr>
            <w:tcW w:w="2979" w:type="dxa"/>
            <w:tcBorders>
              <w:top w:val="nil"/>
              <w:left w:val="nil"/>
              <w:bottom w:val="nil"/>
              <w:right w:val="nil"/>
            </w:tcBorders>
          </w:tcPr>
          <w:p w:rsidR="0073041D" w:rsidRDefault="000B4B19">
            <w:pPr>
              <w:spacing w:after="0" w:line="259" w:lineRule="auto"/>
              <w:ind w:left="214" w:firstLine="0"/>
              <w:jc w:val="left"/>
            </w:pPr>
            <w:r>
              <w:t xml:space="preserve">Umbral de olor: </w:t>
            </w:r>
          </w:p>
        </w:tc>
        <w:tc>
          <w:tcPr>
            <w:tcW w:w="2254" w:type="dxa"/>
            <w:tcBorders>
              <w:top w:val="nil"/>
              <w:left w:val="nil"/>
              <w:bottom w:val="nil"/>
              <w:right w:val="nil"/>
            </w:tcBorders>
          </w:tcPr>
          <w:p w:rsidR="0073041D" w:rsidRDefault="000B4B19">
            <w:pPr>
              <w:spacing w:after="0" w:line="259" w:lineRule="auto"/>
              <w:ind w:left="0" w:firstLine="0"/>
              <w:jc w:val="left"/>
            </w:pPr>
            <w:r>
              <w:t>0.75 mg/m</w:t>
            </w:r>
            <w:r>
              <w:rPr>
                <w:vertAlign w:val="superscript"/>
              </w:rPr>
              <w:t>3</w:t>
            </w:r>
            <w:r>
              <w:t xml:space="preserve"> </w:t>
            </w:r>
          </w:p>
        </w:tc>
      </w:tr>
      <w:tr w:rsidR="0073041D">
        <w:trPr>
          <w:trHeight w:val="295"/>
        </w:trPr>
        <w:tc>
          <w:tcPr>
            <w:tcW w:w="4607" w:type="dxa"/>
            <w:tcBorders>
              <w:top w:val="nil"/>
              <w:left w:val="nil"/>
              <w:bottom w:val="nil"/>
              <w:right w:val="nil"/>
            </w:tcBorders>
          </w:tcPr>
          <w:p w:rsidR="0073041D" w:rsidRDefault="000B4B19">
            <w:pPr>
              <w:spacing w:after="0" w:line="259" w:lineRule="auto"/>
              <w:ind w:left="0" w:firstLine="0"/>
              <w:jc w:val="left"/>
            </w:pPr>
            <w:r>
              <w:t xml:space="preserve"> </w:t>
            </w:r>
            <w:r>
              <w:tab/>
              <w:t xml:space="preserve"> </w:t>
            </w:r>
          </w:p>
        </w:tc>
        <w:tc>
          <w:tcPr>
            <w:tcW w:w="646" w:type="dxa"/>
            <w:tcBorders>
              <w:top w:val="nil"/>
              <w:left w:val="nil"/>
              <w:bottom w:val="nil"/>
              <w:right w:val="nil"/>
            </w:tcBorders>
          </w:tcPr>
          <w:p w:rsidR="0073041D" w:rsidRDefault="0073041D">
            <w:pPr>
              <w:spacing w:after="160" w:line="259" w:lineRule="auto"/>
              <w:ind w:left="0" w:firstLine="0"/>
              <w:jc w:val="left"/>
            </w:pPr>
          </w:p>
        </w:tc>
        <w:tc>
          <w:tcPr>
            <w:tcW w:w="2979" w:type="dxa"/>
            <w:tcBorders>
              <w:top w:val="nil"/>
              <w:left w:val="nil"/>
              <w:bottom w:val="nil"/>
              <w:right w:val="nil"/>
            </w:tcBorders>
          </w:tcPr>
          <w:p w:rsidR="0073041D" w:rsidRDefault="000B4B19">
            <w:pPr>
              <w:spacing w:after="0" w:line="259" w:lineRule="auto"/>
              <w:ind w:left="214" w:firstLine="0"/>
              <w:jc w:val="left"/>
            </w:pPr>
            <w:r>
              <w:t xml:space="preserve"> </w:t>
            </w:r>
          </w:p>
        </w:tc>
        <w:tc>
          <w:tcPr>
            <w:tcW w:w="2254" w:type="dxa"/>
            <w:tcBorders>
              <w:top w:val="nil"/>
              <w:left w:val="nil"/>
              <w:bottom w:val="nil"/>
              <w:right w:val="nil"/>
            </w:tcBorders>
          </w:tcPr>
          <w:p w:rsidR="0073041D" w:rsidRDefault="000B4B19">
            <w:pPr>
              <w:spacing w:after="0" w:line="259" w:lineRule="auto"/>
              <w:ind w:left="0" w:firstLine="0"/>
              <w:jc w:val="left"/>
            </w:pPr>
            <w:r>
              <w:t xml:space="preserve"> </w:t>
            </w:r>
          </w:p>
        </w:tc>
      </w:tr>
      <w:tr w:rsidR="0073041D">
        <w:trPr>
          <w:trHeight w:val="318"/>
        </w:trPr>
        <w:tc>
          <w:tcPr>
            <w:tcW w:w="4607" w:type="dxa"/>
            <w:tcBorders>
              <w:top w:val="nil"/>
              <w:left w:val="nil"/>
              <w:bottom w:val="nil"/>
              <w:right w:val="nil"/>
            </w:tcBorders>
          </w:tcPr>
          <w:p w:rsidR="0073041D" w:rsidRDefault="000B4B19">
            <w:pPr>
              <w:spacing w:after="0" w:line="259" w:lineRule="auto"/>
              <w:ind w:left="0" w:right="478" w:firstLine="0"/>
              <w:jc w:val="center"/>
            </w:pPr>
            <w:r>
              <w:rPr>
                <w:i/>
              </w:rPr>
              <w:t xml:space="preserve">Propiedad </w:t>
            </w:r>
          </w:p>
        </w:tc>
        <w:tc>
          <w:tcPr>
            <w:tcW w:w="646" w:type="dxa"/>
            <w:tcBorders>
              <w:top w:val="nil"/>
              <w:left w:val="nil"/>
              <w:bottom w:val="nil"/>
              <w:right w:val="nil"/>
            </w:tcBorders>
          </w:tcPr>
          <w:p w:rsidR="0073041D" w:rsidRDefault="0073041D">
            <w:pPr>
              <w:spacing w:after="160" w:line="259" w:lineRule="auto"/>
              <w:ind w:left="0" w:firstLine="0"/>
              <w:jc w:val="left"/>
            </w:pPr>
          </w:p>
        </w:tc>
        <w:tc>
          <w:tcPr>
            <w:tcW w:w="2979" w:type="dxa"/>
            <w:tcBorders>
              <w:top w:val="nil"/>
              <w:left w:val="nil"/>
              <w:bottom w:val="nil"/>
              <w:right w:val="nil"/>
            </w:tcBorders>
          </w:tcPr>
          <w:p w:rsidR="0073041D" w:rsidRDefault="000B4B19">
            <w:pPr>
              <w:spacing w:after="0" w:line="259" w:lineRule="auto"/>
              <w:ind w:left="699" w:firstLine="0"/>
              <w:jc w:val="left"/>
            </w:pPr>
            <w:r>
              <w:rPr>
                <w:i/>
              </w:rPr>
              <w:t xml:space="preserve">Valor </w:t>
            </w:r>
          </w:p>
        </w:tc>
        <w:tc>
          <w:tcPr>
            <w:tcW w:w="2254" w:type="dxa"/>
            <w:tcBorders>
              <w:top w:val="nil"/>
              <w:left w:val="nil"/>
              <w:bottom w:val="nil"/>
              <w:right w:val="nil"/>
            </w:tcBorders>
          </w:tcPr>
          <w:p w:rsidR="0073041D" w:rsidRDefault="000B4B19">
            <w:pPr>
              <w:spacing w:after="0" w:line="259" w:lineRule="auto"/>
              <w:ind w:left="0" w:right="49" w:firstLine="0"/>
              <w:jc w:val="right"/>
            </w:pPr>
            <w:r>
              <w:rPr>
                <w:i/>
              </w:rPr>
              <w:t xml:space="preserve">Observaciones/método </w:t>
            </w:r>
          </w:p>
        </w:tc>
      </w:tr>
      <w:tr w:rsidR="0073041D">
        <w:trPr>
          <w:trHeight w:val="341"/>
        </w:trPr>
        <w:tc>
          <w:tcPr>
            <w:tcW w:w="4607" w:type="dxa"/>
            <w:tcBorders>
              <w:top w:val="nil"/>
              <w:left w:val="nil"/>
              <w:bottom w:val="nil"/>
              <w:right w:val="nil"/>
            </w:tcBorders>
          </w:tcPr>
          <w:p w:rsidR="0073041D" w:rsidRDefault="000B4B19">
            <w:pPr>
              <w:spacing w:after="0" w:line="259" w:lineRule="auto"/>
              <w:ind w:left="0" w:firstLine="0"/>
              <w:jc w:val="left"/>
            </w:pPr>
            <w:r>
              <w:t xml:space="preserve">   Potencial de hidrógeno, pH </w:t>
            </w:r>
          </w:p>
        </w:tc>
        <w:tc>
          <w:tcPr>
            <w:tcW w:w="646" w:type="dxa"/>
            <w:tcBorders>
              <w:top w:val="nil"/>
              <w:left w:val="nil"/>
              <w:bottom w:val="nil"/>
              <w:right w:val="nil"/>
            </w:tcBorders>
          </w:tcPr>
          <w:p w:rsidR="0073041D" w:rsidRDefault="0073041D">
            <w:pPr>
              <w:spacing w:after="160" w:line="259" w:lineRule="auto"/>
              <w:ind w:left="0" w:firstLine="0"/>
              <w:jc w:val="left"/>
            </w:pPr>
          </w:p>
        </w:tc>
        <w:tc>
          <w:tcPr>
            <w:tcW w:w="2979" w:type="dxa"/>
            <w:tcBorders>
              <w:top w:val="nil"/>
              <w:left w:val="nil"/>
              <w:bottom w:val="nil"/>
              <w:right w:val="nil"/>
            </w:tcBorders>
          </w:tcPr>
          <w:p w:rsidR="0073041D" w:rsidRDefault="000B4B19">
            <w:pPr>
              <w:spacing w:after="0" w:line="259" w:lineRule="auto"/>
              <w:ind w:left="780" w:firstLine="0"/>
              <w:jc w:val="left"/>
            </w:pPr>
            <w:r>
              <w:t xml:space="preserve">&lt; 1  </w:t>
            </w:r>
          </w:p>
        </w:tc>
        <w:tc>
          <w:tcPr>
            <w:tcW w:w="2254" w:type="dxa"/>
            <w:tcBorders>
              <w:top w:val="nil"/>
              <w:left w:val="nil"/>
              <w:bottom w:val="nil"/>
              <w:right w:val="nil"/>
            </w:tcBorders>
          </w:tcPr>
          <w:p w:rsidR="0073041D" w:rsidRDefault="000B4B19">
            <w:pPr>
              <w:spacing w:after="0" w:line="259" w:lineRule="auto"/>
              <w:ind w:left="300" w:firstLine="0"/>
              <w:jc w:val="center"/>
            </w:pPr>
            <w:r>
              <w:t xml:space="preserve">No aplica </w:t>
            </w:r>
          </w:p>
        </w:tc>
      </w:tr>
      <w:tr w:rsidR="0073041D">
        <w:trPr>
          <w:trHeight w:val="340"/>
        </w:trPr>
        <w:tc>
          <w:tcPr>
            <w:tcW w:w="4607" w:type="dxa"/>
            <w:tcBorders>
              <w:top w:val="nil"/>
              <w:left w:val="nil"/>
              <w:bottom w:val="nil"/>
              <w:right w:val="nil"/>
            </w:tcBorders>
          </w:tcPr>
          <w:p w:rsidR="0073041D" w:rsidRDefault="000B4B19">
            <w:pPr>
              <w:spacing w:after="0" w:line="259" w:lineRule="auto"/>
              <w:ind w:left="0" w:firstLine="0"/>
              <w:jc w:val="left"/>
            </w:pPr>
            <w:r>
              <w:t xml:space="preserve">   Punto de fusión/punto de congelación </w:t>
            </w:r>
          </w:p>
        </w:tc>
        <w:tc>
          <w:tcPr>
            <w:tcW w:w="646" w:type="dxa"/>
            <w:tcBorders>
              <w:top w:val="nil"/>
              <w:left w:val="nil"/>
              <w:bottom w:val="nil"/>
              <w:right w:val="nil"/>
            </w:tcBorders>
          </w:tcPr>
          <w:p w:rsidR="0073041D" w:rsidRDefault="0073041D">
            <w:pPr>
              <w:spacing w:after="160" w:line="259" w:lineRule="auto"/>
              <w:ind w:left="0" w:firstLine="0"/>
              <w:jc w:val="left"/>
            </w:pPr>
          </w:p>
        </w:tc>
        <w:tc>
          <w:tcPr>
            <w:tcW w:w="2979" w:type="dxa"/>
            <w:tcBorders>
              <w:top w:val="nil"/>
              <w:left w:val="nil"/>
              <w:bottom w:val="nil"/>
              <w:right w:val="nil"/>
            </w:tcBorders>
          </w:tcPr>
          <w:p w:rsidR="0073041D" w:rsidRDefault="000B4B19">
            <w:pPr>
              <w:spacing w:after="0" w:line="259" w:lineRule="auto"/>
              <w:ind w:left="596" w:firstLine="0"/>
              <w:jc w:val="left"/>
            </w:pPr>
            <w:r>
              <w:t xml:space="preserve">-41.6°C </w:t>
            </w:r>
          </w:p>
        </w:tc>
        <w:tc>
          <w:tcPr>
            <w:tcW w:w="2254" w:type="dxa"/>
            <w:tcBorders>
              <w:top w:val="nil"/>
              <w:left w:val="nil"/>
              <w:bottom w:val="nil"/>
              <w:right w:val="nil"/>
            </w:tcBorders>
          </w:tcPr>
          <w:p w:rsidR="0073041D" w:rsidRDefault="000B4B19">
            <w:pPr>
              <w:spacing w:after="0" w:line="259" w:lineRule="auto"/>
              <w:ind w:left="300" w:firstLine="0"/>
              <w:jc w:val="center"/>
            </w:pPr>
            <w:r>
              <w:t xml:space="preserve">No aplica </w:t>
            </w:r>
          </w:p>
        </w:tc>
      </w:tr>
      <w:tr w:rsidR="0073041D">
        <w:trPr>
          <w:trHeight w:val="340"/>
        </w:trPr>
        <w:tc>
          <w:tcPr>
            <w:tcW w:w="4607" w:type="dxa"/>
            <w:tcBorders>
              <w:top w:val="nil"/>
              <w:left w:val="nil"/>
              <w:bottom w:val="nil"/>
              <w:right w:val="nil"/>
            </w:tcBorders>
          </w:tcPr>
          <w:p w:rsidR="0073041D" w:rsidRDefault="000B4B19">
            <w:pPr>
              <w:spacing w:after="0" w:line="259" w:lineRule="auto"/>
              <w:ind w:left="0" w:firstLine="0"/>
              <w:jc w:val="left"/>
            </w:pPr>
            <w:r>
              <w:t xml:space="preserve">   Punto de ebullición/intervalo de ebullición </w:t>
            </w:r>
          </w:p>
        </w:tc>
        <w:tc>
          <w:tcPr>
            <w:tcW w:w="646" w:type="dxa"/>
            <w:tcBorders>
              <w:top w:val="nil"/>
              <w:left w:val="nil"/>
              <w:bottom w:val="nil"/>
              <w:right w:val="nil"/>
            </w:tcBorders>
          </w:tcPr>
          <w:p w:rsidR="0073041D" w:rsidRDefault="0073041D">
            <w:pPr>
              <w:spacing w:after="160" w:line="259" w:lineRule="auto"/>
              <w:ind w:left="0" w:firstLine="0"/>
              <w:jc w:val="left"/>
            </w:pPr>
          </w:p>
        </w:tc>
        <w:tc>
          <w:tcPr>
            <w:tcW w:w="2979" w:type="dxa"/>
            <w:tcBorders>
              <w:top w:val="nil"/>
              <w:left w:val="nil"/>
              <w:bottom w:val="nil"/>
              <w:right w:val="nil"/>
            </w:tcBorders>
          </w:tcPr>
          <w:p w:rsidR="0073041D" w:rsidRDefault="000B4B19">
            <w:pPr>
              <w:spacing w:after="0" w:line="259" w:lineRule="auto"/>
              <w:ind w:left="699" w:firstLine="0"/>
              <w:jc w:val="left"/>
            </w:pPr>
            <w:r>
              <w:t xml:space="preserve">83°C </w:t>
            </w:r>
          </w:p>
        </w:tc>
        <w:tc>
          <w:tcPr>
            <w:tcW w:w="2254" w:type="dxa"/>
            <w:tcBorders>
              <w:top w:val="nil"/>
              <w:left w:val="nil"/>
              <w:bottom w:val="nil"/>
              <w:right w:val="nil"/>
            </w:tcBorders>
          </w:tcPr>
          <w:p w:rsidR="0073041D" w:rsidRDefault="000B4B19">
            <w:pPr>
              <w:spacing w:after="0" w:line="259" w:lineRule="auto"/>
              <w:ind w:left="300" w:firstLine="0"/>
              <w:jc w:val="center"/>
            </w:pPr>
            <w:r>
              <w:t xml:space="preserve">No aplica </w:t>
            </w:r>
          </w:p>
        </w:tc>
      </w:tr>
      <w:tr w:rsidR="0073041D">
        <w:trPr>
          <w:trHeight w:val="341"/>
        </w:trPr>
        <w:tc>
          <w:tcPr>
            <w:tcW w:w="4607" w:type="dxa"/>
            <w:tcBorders>
              <w:top w:val="nil"/>
              <w:left w:val="nil"/>
              <w:bottom w:val="nil"/>
              <w:right w:val="nil"/>
            </w:tcBorders>
          </w:tcPr>
          <w:p w:rsidR="0073041D" w:rsidRDefault="000B4B19">
            <w:pPr>
              <w:spacing w:after="0" w:line="259" w:lineRule="auto"/>
              <w:ind w:left="0" w:firstLine="0"/>
              <w:jc w:val="left"/>
            </w:pPr>
            <w:r>
              <w:t xml:space="preserve">   Punto de inflamabilidad </w:t>
            </w:r>
          </w:p>
        </w:tc>
        <w:tc>
          <w:tcPr>
            <w:tcW w:w="646" w:type="dxa"/>
            <w:tcBorders>
              <w:top w:val="nil"/>
              <w:left w:val="nil"/>
              <w:bottom w:val="nil"/>
              <w:right w:val="nil"/>
            </w:tcBorders>
          </w:tcPr>
          <w:p w:rsidR="0073041D" w:rsidRDefault="0073041D">
            <w:pPr>
              <w:spacing w:after="160" w:line="259" w:lineRule="auto"/>
              <w:ind w:left="0" w:firstLine="0"/>
              <w:jc w:val="left"/>
            </w:pPr>
          </w:p>
        </w:tc>
        <w:tc>
          <w:tcPr>
            <w:tcW w:w="2979" w:type="dxa"/>
            <w:tcBorders>
              <w:top w:val="nil"/>
              <w:left w:val="nil"/>
              <w:bottom w:val="nil"/>
              <w:right w:val="nil"/>
            </w:tcBorders>
          </w:tcPr>
          <w:p w:rsidR="0073041D" w:rsidRDefault="000B4B19">
            <w:pPr>
              <w:spacing w:after="0" w:line="259" w:lineRule="auto"/>
              <w:ind w:left="358" w:firstLine="0"/>
              <w:jc w:val="left"/>
            </w:pPr>
            <w:r>
              <w:t xml:space="preserve">No inflamable </w:t>
            </w:r>
          </w:p>
        </w:tc>
        <w:tc>
          <w:tcPr>
            <w:tcW w:w="2254" w:type="dxa"/>
            <w:tcBorders>
              <w:top w:val="nil"/>
              <w:left w:val="nil"/>
              <w:bottom w:val="nil"/>
              <w:right w:val="nil"/>
            </w:tcBorders>
          </w:tcPr>
          <w:p w:rsidR="0073041D" w:rsidRDefault="000B4B19">
            <w:pPr>
              <w:spacing w:after="0" w:line="259" w:lineRule="auto"/>
              <w:ind w:left="300" w:firstLine="0"/>
              <w:jc w:val="center"/>
            </w:pPr>
            <w:r>
              <w:t xml:space="preserve">No aplica </w:t>
            </w:r>
          </w:p>
        </w:tc>
      </w:tr>
      <w:tr w:rsidR="0073041D">
        <w:trPr>
          <w:trHeight w:val="340"/>
        </w:trPr>
        <w:tc>
          <w:tcPr>
            <w:tcW w:w="4607" w:type="dxa"/>
            <w:tcBorders>
              <w:top w:val="nil"/>
              <w:left w:val="nil"/>
              <w:bottom w:val="nil"/>
              <w:right w:val="nil"/>
            </w:tcBorders>
          </w:tcPr>
          <w:p w:rsidR="0073041D" w:rsidRDefault="000B4B19">
            <w:pPr>
              <w:spacing w:after="0" w:line="259" w:lineRule="auto"/>
              <w:ind w:left="0" w:firstLine="0"/>
              <w:jc w:val="left"/>
            </w:pPr>
            <w:r>
              <w:t xml:space="preserve">   Velocidad de evaporación </w:t>
            </w:r>
          </w:p>
        </w:tc>
        <w:tc>
          <w:tcPr>
            <w:tcW w:w="646" w:type="dxa"/>
            <w:tcBorders>
              <w:top w:val="nil"/>
              <w:left w:val="nil"/>
              <w:bottom w:val="nil"/>
              <w:right w:val="nil"/>
            </w:tcBorders>
          </w:tcPr>
          <w:p w:rsidR="0073041D" w:rsidRDefault="0073041D">
            <w:pPr>
              <w:spacing w:after="160" w:line="259" w:lineRule="auto"/>
              <w:ind w:left="0" w:firstLine="0"/>
              <w:jc w:val="left"/>
            </w:pPr>
          </w:p>
        </w:tc>
        <w:tc>
          <w:tcPr>
            <w:tcW w:w="2979" w:type="dxa"/>
            <w:tcBorders>
              <w:top w:val="nil"/>
              <w:left w:val="nil"/>
              <w:bottom w:val="nil"/>
              <w:right w:val="nil"/>
            </w:tcBorders>
          </w:tcPr>
          <w:p w:rsidR="0073041D" w:rsidRDefault="000B4B19">
            <w:pPr>
              <w:spacing w:after="0" w:line="259" w:lineRule="auto"/>
              <w:ind w:left="362" w:firstLine="0"/>
              <w:jc w:val="left"/>
            </w:pPr>
            <w:r>
              <w:t xml:space="preserve">No disponible </w:t>
            </w:r>
          </w:p>
        </w:tc>
        <w:tc>
          <w:tcPr>
            <w:tcW w:w="2254" w:type="dxa"/>
            <w:tcBorders>
              <w:top w:val="nil"/>
              <w:left w:val="nil"/>
              <w:bottom w:val="nil"/>
              <w:right w:val="nil"/>
            </w:tcBorders>
          </w:tcPr>
          <w:p w:rsidR="0073041D" w:rsidRDefault="000B4B19">
            <w:pPr>
              <w:spacing w:after="0" w:line="259" w:lineRule="auto"/>
              <w:ind w:left="300" w:firstLine="0"/>
              <w:jc w:val="center"/>
            </w:pPr>
            <w:r>
              <w:t xml:space="preserve">No aplica </w:t>
            </w:r>
          </w:p>
        </w:tc>
      </w:tr>
      <w:tr w:rsidR="0073041D">
        <w:trPr>
          <w:trHeight w:val="340"/>
        </w:trPr>
        <w:tc>
          <w:tcPr>
            <w:tcW w:w="4607" w:type="dxa"/>
            <w:tcBorders>
              <w:top w:val="nil"/>
              <w:left w:val="nil"/>
              <w:bottom w:val="nil"/>
              <w:right w:val="nil"/>
            </w:tcBorders>
          </w:tcPr>
          <w:p w:rsidR="0073041D" w:rsidRDefault="000B4B19">
            <w:pPr>
              <w:spacing w:after="0" w:line="259" w:lineRule="auto"/>
              <w:ind w:left="0" w:firstLine="0"/>
              <w:jc w:val="left"/>
            </w:pPr>
            <w:r>
              <w:t xml:space="preserve">   Inflamabilidad (sólido, gas) </w:t>
            </w:r>
          </w:p>
        </w:tc>
        <w:tc>
          <w:tcPr>
            <w:tcW w:w="646" w:type="dxa"/>
            <w:tcBorders>
              <w:top w:val="nil"/>
              <w:left w:val="nil"/>
              <w:bottom w:val="nil"/>
              <w:right w:val="nil"/>
            </w:tcBorders>
          </w:tcPr>
          <w:p w:rsidR="0073041D" w:rsidRDefault="0073041D">
            <w:pPr>
              <w:spacing w:after="160" w:line="259" w:lineRule="auto"/>
              <w:ind w:left="0" w:firstLine="0"/>
              <w:jc w:val="left"/>
            </w:pPr>
          </w:p>
        </w:tc>
        <w:tc>
          <w:tcPr>
            <w:tcW w:w="2979" w:type="dxa"/>
            <w:tcBorders>
              <w:top w:val="nil"/>
              <w:left w:val="nil"/>
              <w:bottom w:val="nil"/>
              <w:right w:val="nil"/>
            </w:tcBorders>
          </w:tcPr>
          <w:p w:rsidR="0073041D" w:rsidRDefault="000B4B19">
            <w:pPr>
              <w:spacing w:after="0" w:line="259" w:lineRule="auto"/>
              <w:ind w:left="298" w:firstLine="0"/>
              <w:jc w:val="left"/>
            </w:pPr>
            <w:r>
              <w:t xml:space="preserve">No inflamable * </w:t>
            </w:r>
          </w:p>
        </w:tc>
        <w:tc>
          <w:tcPr>
            <w:tcW w:w="2254" w:type="dxa"/>
            <w:tcBorders>
              <w:top w:val="nil"/>
              <w:left w:val="nil"/>
              <w:bottom w:val="nil"/>
              <w:right w:val="nil"/>
            </w:tcBorders>
          </w:tcPr>
          <w:p w:rsidR="0073041D" w:rsidRDefault="000B4B19">
            <w:pPr>
              <w:spacing w:after="0" w:line="259" w:lineRule="auto"/>
              <w:ind w:left="300" w:firstLine="0"/>
              <w:jc w:val="center"/>
            </w:pPr>
            <w:r>
              <w:t xml:space="preserve">No aplica </w:t>
            </w:r>
          </w:p>
        </w:tc>
      </w:tr>
      <w:tr w:rsidR="0073041D">
        <w:trPr>
          <w:trHeight w:val="341"/>
        </w:trPr>
        <w:tc>
          <w:tcPr>
            <w:tcW w:w="4607" w:type="dxa"/>
            <w:tcBorders>
              <w:top w:val="nil"/>
              <w:left w:val="nil"/>
              <w:bottom w:val="nil"/>
              <w:right w:val="nil"/>
            </w:tcBorders>
          </w:tcPr>
          <w:p w:rsidR="0073041D" w:rsidRDefault="000B4B19">
            <w:pPr>
              <w:spacing w:after="0" w:line="259" w:lineRule="auto"/>
              <w:ind w:left="0" w:firstLine="0"/>
              <w:jc w:val="left"/>
            </w:pPr>
            <w:r>
              <w:t xml:space="preserve">   Límites de inflamabilidad/explosividad en aire </w:t>
            </w:r>
          </w:p>
        </w:tc>
        <w:tc>
          <w:tcPr>
            <w:tcW w:w="646" w:type="dxa"/>
            <w:tcBorders>
              <w:top w:val="nil"/>
              <w:left w:val="nil"/>
              <w:bottom w:val="nil"/>
              <w:right w:val="nil"/>
            </w:tcBorders>
          </w:tcPr>
          <w:p w:rsidR="0073041D" w:rsidRDefault="0073041D">
            <w:pPr>
              <w:spacing w:after="160" w:line="259" w:lineRule="auto"/>
              <w:ind w:left="0" w:firstLine="0"/>
              <w:jc w:val="left"/>
            </w:pPr>
          </w:p>
        </w:tc>
        <w:tc>
          <w:tcPr>
            <w:tcW w:w="2979" w:type="dxa"/>
            <w:tcBorders>
              <w:top w:val="nil"/>
              <w:left w:val="nil"/>
              <w:bottom w:val="nil"/>
              <w:right w:val="nil"/>
            </w:tcBorders>
          </w:tcPr>
          <w:p w:rsidR="0073041D" w:rsidRDefault="000B4B19">
            <w:pPr>
              <w:spacing w:after="0" w:line="259" w:lineRule="auto"/>
              <w:ind w:left="910" w:firstLine="0"/>
              <w:jc w:val="left"/>
            </w:pPr>
            <w:r>
              <w:t xml:space="preserve"> </w:t>
            </w:r>
          </w:p>
        </w:tc>
        <w:tc>
          <w:tcPr>
            <w:tcW w:w="2254" w:type="dxa"/>
            <w:tcBorders>
              <w:top w:val="nil"/>
              <w:left w:val="nil"/>
              <w:bottom w:val="nil"/>
              <w:right w:val="nil"/>
            </w:tcBorders>
          </w:tcPr>
          <w:p w:rsidR="0073041D" w:rsidRDefault="000B4B19">
            <w:pPr>
              <w:spacing w:after="0" w:line="259" w:lineRule="auto"/>
              <w:ind w:left="351" w:firstLine="0"/>
              <w:jc w:val="center"/>
            </w:pPr>
            <w:r>
              <w:t xml:space="preserve"> </w:t>
            </w:r>
          </w:p>
        </w:tc>
      </w:tr>
      <w:tr w:rsidR="0073041D">
        <w:trPr>
          <w:trHeight w:val="340"/>
        </w:trPr>
        <w:tc>
          <w:tcPr>
            <w:tcW w:w="4607" w:type="dxa"/>
            <w:tcBorders>
              <w:top w:val="nil"/>
              <w:left w:val="nil"/>
              <w:bottom w:val="nil"/>
              <w:right w:val="nil"/>
            </w:tcBorders>
          </w:tcPr>
          <w:p w:rsidR="0073041D" w:rsidRDefault="000B4B19">
            <w:pPr>
              <w:spacing w:after="0" w:line="259" w:lineRule="auto"/>
              <w:ind w:left="0" w:firstLine="0"/>
              <w:jc w:val="left"/>
            </w:pPr>
            <w:r>
              <w:t xml:space="preserve">         Límite superior de inflamabilidad/explosividad </w:t>
            </w:r>
          </w:p>
        </w:tc>
        <w:tc>
          <w:tcPr>
            <w:tcW w:w="646" w:type="dxa"/>
            <w:tcBorders>
              <w:top w:val="nil"/>
              <w:left w:val="nil"/>
              <w:bottom w:val="nil"/>
              <w:right w:val="nil"/>
            </w:tcBorders>
          </w:tcPr>
          <w:p w:rsidR="0073041D" w:rsidRDefault="0073041D">
            <w:pPr>
              <w:spacing w:after="160" w:line="259" w:lineRule="auto"/>
              <w:ind w:left="0" w:firstLine="0"/>
              <w:jc w:val="left"/>
            </w:pPr>
          </w:p>
        </w:tc>
        <w:tc>
          <w:tcPr>
            <w:tcW w:w="2979" w:type="dxa"/>
            <w:tcBorders>
              <w:top w:val="nil"/>
              <w:left w:val="nil"/>
              <w:bottom w:val="nil"/>
              <w:right w:val="nil"/>
            </w:tcBorders>
          </w:tcPr>
          <w:p w:rsidR="0073041D" w:rsidRDefault="000B4B19">
            <w:pPr>
              <w:spacing w:after="0" w:line="259" w:lineRule="auto"/>
              <w:ind w:left="358" w:firstLine="0"/>
              <w:jc w:val="left"/>
            </w:pPr>
            <w:r>
              <w:t xml:space="preserve">No inflamable </w:t>
            </w:r>
          </w:p>
        </w:tc>
        <w:tc>
          <w:tcPr>
            <w:tcW w:w="2254" w:type="dxa"/>
            <w:tcBorders>
              <w:top w:val="nil"/>
              <w:left w:val="nil"/>
              <w:bottom w:val="nil"/>
              <w:right w:val="nil"/>
            </w:tcBorders>
          </w:tcPr>
          <w:p w:rsidR="0073041D" w:rsidRDefault="000B4B19">
            <w:pPr>
              <w:spacing w:after="0" w:line="259" w:lineRule="auto"/>
              <w:ind w:left="300" w:firstLine="0"/>
              <w:jc w:val="center"/>
            </w:pPr>
            <w:r>
              <w:t xml:space="preserve">No aplica </w:t>
            </w:r>
          </w:p>
        </w:tc>
      </w:tr>
      <w:tr w:rsidR="0073041D">
        <w:trPr>
          <w:trHeight w:val="318"/>
        </w:trPr>
        <w:tc>
          <w:tcPr>
            <w:tcW w:w="4607" w:type="dxa"/>
            <w:tcBorders>
              <w:top w:val="nil"/>
              <w:left w:val="nil"/>
              <w:bottom w:val="nil"/>
              <w:right w:val="nil"/>
            </w:tcBorders>
          </w:tcPr>
          <w:p w:rsidR="0073041D" w:rsidRDefault="000B4B19">
            <w:pPr>
              <w:spacing w:after="0" w:line="259" w:lineRule="auto"/>
              <w:ind w:left="0" w:firstLine="0"/>
              <w:jc w:val="left"/>
            </w:pPr>
            <w:r>
              <w:t xml:space="preserve">         Límite inferior de inflamabilidad/explosividad </w:t>
            </w:r>
          </w:p>
        </w:tc>
        <w:tc>
          <w:tcPr>
            <w:tcW w:w="646" w:type="dxa"/>
            <w:tcBorders>
              <w:top w:val="nil"/>
              <w:left w:val="nil"/>
              <w:bottom w:val="nil"/>
              <w:right w:val="nil"/>
            </w:tcBorders>
          </w:tcPr>
          <w:p w:rsidR="0073041D" w:rsidRDefault="0073041D">
            <w:pPr>
              <w:spacing w:after="160" w:line="259" w:lineRule="auto"/>
              <w:ind w:left="0" w:firstLine="0"/>
              <w:jc w:val="left"/>
            </w:pPr>
          </w:p>
        </w:tc>
        <w:tc>
          <w:tcPr>
            <w:tcW w:w="2979" w:type="dxa"/>
            <w:tcBorders>
              <w:top w:val="nil"/>
              <w:left w:val="nil"/>
              <w:bottom w:val="nil"/>
              <w:right w:val="nil"/>
            </w:tcBorders>
          </w:tcPr>
          <w:p w:rsidR="0073041D" w:rsidRDefault="000B4B19">
            <w:pPr>
              <w:spacing w:after="0" w:line="259" w:lineRule="auto"/>
              <w:ind w:left="358" w:firstLine="0"/>
              <w:jc w:val="left"/>
            </w:pPr>
            <w:r>
              <w:t xml:space="preserve">No inflamable </w:t>
            </w:r>
          </w:p>
        </w:tc>
        <w:tc>
          <w:tcPr>
            <w:tcW w:w="2254" w:type="dxa"/>
            <w:tcBorders>
              <w:top w:val="nil"/>
              <w:left w:val="nil"/>
              <w:bottom w:val="nil"/>
              <w:right w:val="nil"/>
            </w:tcBorders>
          </w:tcPr>
          <w:p w:rsidR="0073041D" w:rsidRDefault="000B4B19">
            <w:pPr>
              <w:spacing w:after="0" w:line="259" w:lineRule="auto"/>
              <w:ind w:left="300" w:firstLine="0"/>
              <w:jc w:val="center"/>
            </w:pPr>
            <w:r>
              <w:t xml:space="preserve">No aplica </w:t>
            </w:r>
          </w:p>
        </w:tc>
      </w:tr>
      <w:tr w:rsidR="0073041D">
        <w:trPr>
          <w:trHeight w:val="548"/>
        </w:trPr>
        <w:tc>
          <w:tcPr>
            <w:tcW w:w="4607" w:type="dxa"/>
            <w:tcBorders>
              <w:top w:val="nil"/>
              <w:left w:val="nil"/>
              <w:bottom w:val="nil"/>
              <w:right w:val="nil"/>
            </w:tcBorders>
            <w:vAlign w:val="center"/>
          </w:tcPr>
          <w:p w:rsidR="0073041D" w:rsidRDefault="000B4B19">
            <w:pPr>
              <w:spacing w:after="0" w:line="259" w:lineRule="auto"/>
              <w:ind w:left="0" w:firstLine="0"/>
              <w:jc w:val="left"/>
            </w:pPr>
            <w:r>
              <w:t xml:space="preserve">   Presión de vapor </w:t>
            </w:r>
          </w:p>
        </w:tc>
        <w:tc>
          <w:tcPr>
            <w:tcW w:w="646" w:type="dxa"/>
            <w:tcBorders>
              <w:top w:val="nil"/>
              <w:left w:val="nil"/>
              <w:bottom w:val="nil"/>
              <w:right w:val="nil"/>
            </w:tcBorders>
          </w:tcPr>
          <w:p w:rsidR="0073041D" w:rsidRDefault="0073041D">
            <w:pPr>
              <w:spacing w:after="160" w:line="259" w:lineRule="auto"/>
              <w:ind w:left="0" w:firstLine="0"/>
              <w:jc w:val="left"/>
            </w:pPr>
          </w:p>
        </w:tc>
        <w:tc>
          <w:tcPr>
            <w:tcW w:w="2979" w:type="dxa"/>
            <w:tcBorders>
              <w:top w:val="nil"/>
              <w:left w:val="nil"/>
              <w:bottom w:val="nil"/>
              <w:right w:val="nil"/>
            </w:tcBorders>
          </w:tcPr>
          <w:p w:rsidR="0073041D" w:rsidRDefault="000B4B19">
            <w:pPr>
              <w:spacing w:after="0" w:line="259" w:lineRule="auto"/>
              <w:ind w:left="101" w:firstLine="0"/>
              <w:jc w:val="left"/>
            </w:pPr>
            <w:r>
              <w:t xml:space="preserve">6.1 kPa (46 mm Hg) </w:t>
            </w:r>
          </w:p>
          <w:p w:rsidR="0073041D" w:rsidRDefault="000B4B19">
            <w:pPr>
              <w:spacing w:after="0" w:line="259" w:lineRule="auto"/>
              <w:ind w:left="0" w:firstLine="0"/>
              <w:jc w:val="left"/>
            </w:pPr>
            <w:r>
              <w:t xml:space="preserve">27.5 kPa (206 mm Hg)  </w:t>
            </w:r>
          </w:p>
        </w:tc>
        <w:tc>
          <w:tcPr>
            <w:tcW w:w="2254" w:type="dxa"/>
            <w:tcBorders>
              <w:top w:val="nil"/>
              <w:left w:val="nil"/>
              <w:bottom w:val="nil"/>
              <w:right w:val="nil"/>
            </w:tcBorders>
          </w:tcPr>
          <w:p w:rsidR="0073041D" w:rsidRDefault="000B4B19">
            <w:pPr>
              <w:spacing w:after="0" w:line="259" w:lineRule="auto"/>
              <w:ind w:left="589" w:right="241" w:firstLine="0"/>
              <w:jc w:val="center"/>
            </w:pPr>
            <w:r>
              <w:t xml:space="preserve"> T </w:t>
            </w:r>
            <w:proofErr w:type="gramStart"/>
            <w:r>
              <w:t>ambiente  50</w:t>
            </w:r>
            <w:proofErr w:type="gramEnd"/>
            <w:r>
              <w:t xml:space="preserve">°C </w:t>
            </w:r>
          </w:p>
        </w:tc>
      </w:tr>
      <w:tr w:rsidR="0073041D">
        <w:trPr>
          <w:trHeight w:val="318"/>
        </w:trPr>
        <w:tc>
          <w:tcPr>
            <w:tcW w:w="4607" w:type="dxa"/>
            <w:tcBorders>
              <w:top w:val="nil"/>
              <w:left w:val="nil"/>
              <w:bottom w:val="nil"/>
              <w:right w:val="nil"/>
            </w:tcBorders>
          </w:tcPr>
          <w:p w:rsidR="0073041D" w:rsidRDefault="000B4B19">
            <w:pPr>
              <w:spacing w:after="0" w:line="259" w:lineRule="auto"/>
              <w:ind w:left="0" w:firstLine="0"/>
              <w:jc w:val="left"/>
            </w:pPr>
            <w:r>
              <w:lastRenderedPageBreak/>
              <w:t xml:space="preserve">   Densidad de vapor </w:t>
            </w:r>
          </w:p>
        </w:tc>
        <w:tc>
          <w:tcPr>
            <w:tcW w:w="646" w:type="dxa"/>
            <w:tcBorders>
              <w:top w:val="nil"/>
              <w:left w:val="nil"/>
              <w:bottom w:val="nil"/>
              <w:right w:val="nil"/>
            </w:tcBorders>
          </w:tcPr>
          <w:p w:rsidR="0073041D" w:rsidRDefault="0073041D">
            <w:pPr>
              <w:spacing w:after="160" w:line="259" w:lineRule="auto"/>
              <w:ind w:left="0" w:firstLine="0"/>
              <w:jc w:val="left"/>
            </w:pPr>
          </w:p>
        </w:tc>
        <w:tc>
          <w:tcPr>
            <w:tcW w:w="2979" w:type="dxa"/>
            <w:tcBorders>
              <w:top w:val="nil"/>
              <w:left w:val="nil"/>
              <w:bottom w:val="nil"/>
              <w:right w:val="nil"/>
            </w:tcBorders>
          </w:tcPr>
          <w:p w:rsidR="0073041D" w:rsidRDefault="000B4B19">
            <w:pPr>
              <w:spacing w:after="0" w:line="259" w:lineRule="auto"/>
              <w:ind w:left="783" w:firstLine="0"/>
              <w:jc w:val="left"/>
            </w:pPr>
            <w:r>
              <w:t>2.2</w:t>
            </w:r>
            <w:r>
              <w:rPr>
                <w:vertAlign w:val="superscript"/>
              </w:rPr>
              <w:t xml:space="preserve"> </w:t>
            </w:r>
          </w:p>
        </w:tc>
        <w:tc>
          <w:tcPr>
            <w:tcW w:w="2254" w:type="dxa"/>
            <w:tcBorders>
              <w:top w:val="nil"/>
              <w:left w:val="nil"/>
              <w:bottom w:val="nil"/>
              <w:right w:val="nil"/>
            </w:tcBorders>
          </w:tcPr>
          <w:p w:rsidR="0073041D" w:rsidRDefault="000B4B19">
            <w:pPr>
              <w:spacing w:after="0" w:line="259" w:lineRule="auto"/>
              <w:ind w:left="300" w:firstLine="0"/>
              <w:jc w:val="center"/>
            </w:pPr>
            <w:r>
              <w:t xml:space="preserve">Aire = 1 </w:t>
            </w:r>
          </w:p>
        </w:tc>
      </w:tr>
      <w:tr w:rsidR="0073041D">
        <w:trPr>
          <w:trHeight w:val="319"/>
        </w:trPr>
        <w:tc>
          <w:tcPr>
            <w:tcW w:w="4607" w:type="dxa"/>
            <w:tcBorders>
              <w:top w:val="nil"/>
              <w:left w:val="nil"/>
              <w:bottom w:val="nil"/>
              <w:right w:val="nil"/>
            </w:tcBorders>
          </w:tcPr>
          <w:p w:rsidR="0073041D" w:rsidRDefault="000B4B19">
            <w:pPr>
              <w:spacing w:after="0" w:line="259" w:lineRule="auto"/>
              <w:ind w:left="0" w:firstLine="0"/>
              <w:jc w:val="left"/>
            </w:pPr>
            <w:r>
              <w:t xml:space="preserve">   Densidad relativa </w:t>
            </w:r>
          </w:p>
        </w:tc>
        <w:tc>
          <w:tcPr>
            <w:tcW w:w="646" w:type="dxa"/>
            <w:tcBorders>
              <w:top w:val="nil"/>
              <w:left w:val="nil"/>
              <w:bottom w:val="nil"/>
              <w:right w:val="nil"/>
            </w:tcBorders>
          </w:tcPr>
          <w:p w:rsidR="0073041D" w:rsidRDefault="0073041D">
            <w:pPr>
              <w:spacing w:after="160" w:line="259" w:lineRule="auto"/>
              <w:ind w:left="0" w:firstLine="0"/>
              <w:jc w:val="left"/>
            </w:pPr>
          </w:p>
        </w:tc>
        <w:tc>
          <w:tcPr>
            <w:tcW w:w="2979" w:type="dxa"/>
            <w:tcBorders>
              <w:top w:val="nil"/>
              <w:left w:val="nil"/>
              <w:bottom w:val="nil"/>
              <w:right w:val="nil"/>
            </w:tcBorders>
          </w:tcPr>
          <w:p w:rsidR="0073041D" w:rsidRDefault="000B4B19">
            <w:pPr>
              <w:spacing w:after="0" w:line="259" w:lineRule="auto"/>
              <w:ind w:left="358" w:firstLine="0"/>
              <w:jc w:val="left"/>
            </w:pPr>
            <w:r>
              <w:t xml:space="preserve">1.327 – 1.377 </w:t>
            </w:r>
          </w:p>
        </w:tc>
        <w:tc>
          <w:tcPr>
            <w:tcW w:w="2254" w:type="dxa"/>
            <w:tcBorders>
              <w:top w:val="nil"/>
              <w:left w:val="nil"/>
              <w:bottom w:val="nil"/>
              <w:right w:val="nil"/>
            </w:tcBorders>
          </w:tcPr>
          <w:p w:rsidR="0073041D" w:rsidRDefault="000B4B19">
            <w:pPr>
              <w:spacing w:after="0" w:line="259" w:lineRule="auto"/>
              <w:ind w:left="299" w:firstLine="0"/>
              <w:jc w:val="center"/>
            </w:pPr>
            <w:r>
              <w:t xml:space="preserve">30°C </w:t>
            </w:r>
          </w:p>
        </w:tc>
      </w:tr>
      <w:tr w:rsidR="0073041D">
        <w:trPr>
          <w:trHeight w:val="548"/>
        </w:trPr>
        <w:tc>
          <w:tcPr>
            <w:tcW w:w="4607" w:type="dxa"/>
            <w:tcBorders>
              <w:top w:val="nil"/>
              <w:left w:val="nil"/>
              <w:bottom w:val="nil"/>
              <w:right w:val="nil"/>
            </w:tcBorders>
            <w:vAlign w:val="center"/>
          </w:tcPr>
          <w:p w:rsidR="0073041D" w:rsidRDefault="000B4B19">
            <w:pPr>
              <w:spacing w:after="0" w:line="259" w:lineRule="auto"/>
              <w:ind w:left="0" w:firstLine="0"/>
              <w:jc w:val="left"/>
            </w:pPr>
            <w:r>
              <w:t xml:space="preserve">   Solubilidad(es) </w:t>
            </w:r>
          </w:p>
        </w:tc>
        <w:tc>
          <w:tcPr>
            <w:tcW w:w="3624" w:type="dxa"/>
            <w:gridSpan w:val="2"/>
            <w:tcBorders>
              <w:top w:val="nil"/>
              <w:left w:val="nil"/>
              <w:bottom w:val="nil"/>
              <w:right w:val="nil"/>
            </w:tcBorders>
          </w:tcPr>
          <w:p w:rsidR="0073041D" w:rsidRDefault="000B4B19">
            <w:pPr>
              <w:spacing w:after="0" w:line="259" w:lineRule="auto"/>
              <w:ind w:left="1244" w:hanging="1244"/>
              <w:jc w:val="left"/>
            </w:pPr>
            <w:r>
              <w:t xml:space="preserve">Fácilmente soluble en agua fría y agua caliente </w:t>
            </w:r>
          </w:p>
        </w:tc>
        <w:tc>
          <w:tcPr>
            <w:tcW w:w="2254" w:type="dxa"/>
            <w:tcBorders>
              <w:top w:val="nil"/>
              <w:left w:val="nil"/>
              <w:bottom w:val="nil"/>
              <w:right w:val="nil"/>
            </w:tcBorders>
            <w:vAlign w:val="center"/>
          </w:tcPr>
          <w:p w:rsidR="0073041D" w:rsidRDefault="000B4B19">
            <w:pPr>
              <w:spacing w:after="0" w:line="259" w:lineRule="auto"/>
              <w:ind w:left="300" w:firstLine="0"/>
              <w:jc w:val="center"/>
            </w:pPr>
            <w:r>
              <w:t xml:space="preserve">No aplica </w:t>
            </w:r>
          </w:p>
        </w:tc>
      </w:tr>
      <w:tr w:rsidR="0073041D">
        <w:trPr>
          <w:trHeight w:val="318"/>
        </w:trPr>
        <w:tc>
          <w:tcPr>
            <w:tcW w:w="4607" w:type="dxa"/>
            <w:tcBorders>
              <w:top w:val="nil"/>
              <w:left w:val="nil"/>
              <w:bottom w:val="nil"/>
              <w:right w:val="nil"/>
            </w:tcBorders>
          </w:tcPr>
          <w:p w:rsidR="0073041D" w:rsidRDefault="000B4B19">
            <w:pPr>
              <w:spacing w:after="0" w:line="259" w:lineRule="auto"/>
              <w:ind w:left="0" w:firstLine="0"/>
              <w:jc w:val="left"/>
            </w:pPr>
            <w:r>
              <w:t xml:space="preserve">   Solubilidad en agua </w:t>
            </w:r>
          </w:p>
        </w:tc>
        <w:tc>
          <w:tcPr>
            <w:tcW w:w="3624" w:type="dxa"/>
            <w:gridSpan w:val="2"/>
            <w:tcBorders>
              <w:top w:val="nil"/>
              <w:left w:val="nil"/>
              <w:bottom w:val="nil"/>
              <w:right w:val="nil"/>
            </w:tcBorders>
          </w:tcPr>
          <w:p w:rsidR="0073041D" w:rsidRDefault="000B4B19">
            <w:pPr>
              <w:spacing w:after="0" w:line="259" w:lineRule="auto"/>
              <w:ind w:left="598" w:firstLine="0"/>
              <w:jc w:val="left"/>
            </w:pPr>
            <w:r>
              <w:t xml:space="preserve">Líquido soluble en agua </w:t>
            </w:r>
          </w:p>
        </w:tc>
        <w:tc>
          <w:tcPr>
            <w:tcW w:w="2254" w:type="dxa"/>
            <w:tcBorders>
              <w:top w:val="nil"/>
              <w:left w:val="nil"/>
              <w:bottom w:val="nil"/>
              <w:right w:val="nil"/>
            </w:tcBorders>
          </w:tcPr>
          <w:p w:rsidR="0073041D" w:rsidRDefault="000B4B19">
            <w:pPr>
              <w:spacing w:after="0" w:line="259" w:lineRule="auto"/>
              <w:ind w:left="300" w:firstLine="0"/>
              <w:jc w:val="center"/>
            </w:pPr>
            <w:r>
              <w:t xml:space="preserve">No aplica </w:t>
            </w:r>
          </w:p>
        </w:tc>
      </w:tr>
      <w:tr w:rsidR="0073041D">
        <w:trPr>
          <w:trHeight w:val="340"/>
        </w:trPr>
        <w:tc>
          <w:tcPr>
            <w:tcW w:w="4607" w:type="dxa"/>
            <w:tcBorders>
              <w:top w:val="nil"/>
              <w:left w:val="nil"/>
              <w:bottom w:val="nil"/>
              <w:right w:val="nil"/>
            </w:tcBorders>
          </w:tcPr>
          <w:p w:rsidR="0073041D" w:rsidRDefault="000B4B19">
            <w:pPr>
              <w:spacing w:after="0" w:line="259" w:lineRule="auto"/>
              <w:ind w:left="0" w:firstLine="0"/>
              <w:jc w:val="left"/>
            </w:pPr>
            <w:r>
              <w:t xml:space="preserve">   Coeficiente de partición: n-</w:t>
            </w:r>
            <w:proofErr w:type="spellStart"/>
            <w:r>
              <w:t>octanol</w:t>
            </w:r>
            <w:proofErr w:type="spellEnd"/>
            <w:r>
              <w:t xml:space="preserve">/agua </w:t>
            </w:r>
          </w:p>
        </w:tc>
        <w:tc>
          <w:tcPr>
            <w:tcW w:w="3624" w:type="dxa"/>
            <w:gridSpan w:val="2"/>
            <w:tcBorders>
              <w:top w:val="nil"/>
              <w:left w:val="nil"/>
              <w:bottom w:val="nil"/>
              <w:right w:val="nil"/>
            </w:tcBorders>
          </w:tcPr>
          <w:p w:rsidR="0073041D" w:rsidRDefault="000B4B19">
            <w:pPr>
              <w:spacing w:after="0" w:line="259" w:lineRule="auto"/>
              <w:ind w:left="1400" w:firstLine="0"/>
              <w:jc w:val="left"/>
            </w:pPr>
            <w:r>
              <w:t xml:space="preserve">-2.3 </w:t>
            </w:r>
          </w:p>
        </w:tc>
        <w:tc>
          <w:tcPr>
            <w:tcW w:w="2254" w:type="dxa"/>
            <w:tcBorders>
              <w:top w:val="nil"/>
              <w:left w:val="nil"/>
              <w:bottom w:val="nil"/>
              <w:right w:val="nil"/>
            </w:tcBorders>
          </w:tcPr>
          <w:p w:rsidR="0073041D" w:rsidRDefault="000B4B19">
            <w:pPr>
              <w:spacing w:after="0" w:line="259" w:lineRule="auto"/>
              <w:ind w:left="300" w:firstLine="0"/>
              <w:jc w:val="center"/>
            </w:pPr>
            <w:r>
              <w:t xml:space="preserve">No aplica </w:t>
            </w:r>
          </w:p>
        </w:tc>
      </w:tr>
      <w:tr w:rsidR="0073041D">
        <w:trPr>
          <w:trHeight w:val="340"/>
        </w:trPr>
        <w:tc>
          <w:tcPr>
            <w:tcW w:w="4607" w:type="dxa"/>
            <w:tcBorders>
              <w:top w:val="nil"/>
              <w:left w:val="nil"/>
              <w:bottom w:val="nil"/>
              <w:right w:val="nil"/>
            </w:tcBorders>
          </w:tcPr>
          <w:p w:rsidR="0073041D" w:rsidRDefault="000B4B19">
            <w:pPr>
              <w:spacing w:after="0" w:line="259" w:lineRule="auto"/>
              <w:ind w:left="0" w:firstLine="0"/>
              <w:jc w:val="left"/>
            </w:pPr>
            <w:r>
              <w:t xml:space="preserve">   Temperatura de autoignición </w:t>
            </w:r>
          </w:p>
        </w:tc>
        <w:tc>
          <w:tcPr>
            <w:tcW w:w="3624" w:type="dxa"/>
            <w:gridSpan w:val="2"/>
            <w:tcBorders>
              <w:top w:val="nil"/>
              <w:left w:val="nil"/>
              <w:bottom w:val="nil"/>
              <w:right w:val="nil"/>
            </w:tcBorders>
          </w:tcPr>
          <w:p w:rsidR="0073041D" w:rsidRDefault="000B4B19">
            <w:pPr>
              <w:spacing w:after="0" w:line="259" w:lineRule="auto"/>
              <w:ind w:left="1058" w:firstLine="0"/>
              <w:jc w:val="left"/>
            </w:pPr>
            <w:r>
              <w:t xml:space="preserve">No aplicable </w:t>
            </w:r>
          </w:p>
        </w:tc>
        <w:tc>
          <w:tcPr>
            <w:tcW w:w="2254" w:type="dxa"/>
            <w:tcBorders>
              <w:top w:val="nil"/>
              <w:left w:val="nil"/>
              <w:bottom w:val="nil"/>
              <w:right w:val="nil"/>
            </w:tcBorders>
          </w:tcPr>
          <w:p w:rsidR="0073041D" w:rsidRDefault="000B4B19">
            <w:pPr>
              <w:spacing w:after="0" w:line="259" w:lineRule="auto"/>
              <w:ind w:left="300" w:firstLine="0"/>
              <w:jc w:val="center"/>
            </w:pPr>
            <w:r>
              <w:t xml:space="preserve">No aplica </w:t>
            </w:r>
          </w:p>
        </w:tc>
      </w:tr>
      <w:tr w:rsidR="0073041D">
        <w:trPr>
          <w:trHeight w:val="341"/>
        </w:trPr>
        <w:tc>
          <w:tcPr>
            <w:tcW w:w="4607" w:type="dxa"/>
            <w:tcBorders>
              <w:top w:val="nil"/>
              <w:left w:val="nil"/>
              <w:bottom w:val="nil"/>
              <w:right w:val="nil"/>
            </w:tcBorders>
          </w:tcPr>
          <w:p w:rsidR="0073041D" w:rsidRDefault="000B4B19">
            <w:pPr>
              <w:spacing w:after="0" w:line="259" w:lineRule="auto"/>
              <w:ind w:left="0" w:firstLine="0"/>
              <w:jc w:val="left"/>
            </w:pPr>
            <w:r>
              <w:t xml:space="preserve">   Temperatura de descomposición </w:t>
            </w:r>
          </w:p>
        </w:tc>
        <w:tc>
          <w:tcPr>
            <w:tcW w:w="3624" w:type="dxa"/>
            <w:gridSpan w:val="2"/>
            <w:tcBorders>
              <w:top w:val="nil"/>
              <w:left w:val="nil"/>
              <w:bottom w:val="nil"/>
              <w:right w:val="nil"/>
            </w:tcBorders>
          </w:tcPr>
          <w:p w:rsidR="0073041D" w:rsidRDefault="000B4B19">
            <w:pPr>
              <w:spacing w:after="0" w:line="259" w:lineRule="auto"/>
              <w:ind w:left="1008" w:firstLine="0"/>
              <w:jc w:val="left"/>
            </w:pPr>
            <w:r>
              <w:t xml:space="preserve">No disponible   </w:t>
            </w:r>
          </w:p>
        </w:tc>
        <w:tc>
          <w:tcPr>
            <w:tcW w:w="2254" w:type="dxa"/>
            <w:tcBorders>
              <w:top w:val="nil"/>
              <w:left w:val="nil"/>
              <w:bottom w:val="nil"/>
              <w:right w:val="nil"/>
            </w:tcBorders>
          </w:tcPr>
          <w:p w:rsidR="0073041D" w:rsidRDefault="000B4B19">
            <w:pPr>
              <w:spacing w:after="0" w:line="259" w:lineRule="auto"/>
              <w:ind w:left="300" w:firstLine="0"/>
              <w:jc w:val="center"/>
            </w:pPr>
            <w:r>
              <w:t xml:space="preserve">No aplica </w:t>
            </w:r>
          </w:p>
        </w:tc>
      </w:tr>
      <w:tr w:rsidR="0073041D">
        <w:trPr>
          <w:trHeight w:val="340"/>
        </w:trPr>
        <w:tc>
          <w:tcPr>
            <w:tcW w:w="4607" w:type="dxa"/>
            <w:tcBorders>
              <w:top w:val="nil"/>
              <w:left w:val="nil"/>
              <w:bottom w:val="nil"/>
              <w:right w:val="nil"/>
            </w:tcBorders>
          </w:tcPr>
          <w:p w:rsidR="0073041D" w:rsidRDefault="000B4B19">
            <w:pPr>
              <w:spacing w:after="0" w:line="259" w:lineRule="auto"/>
              <w:ind w:left="0" w:firstLine="0"/>
              <w:jc w:val="left"/>
            </w:pPr>
            <w:r>
              <w:t xml:space="preserve">   Viscosidad </w:t>
            </w:r>
          </w:p>
        </w:tc>
        <w:tc>
          <w:tcPr>
            <w:tcW w:w="3624" w:type="dxa"/>
            <w:gridSpan w:val="2"/>
            <w:tcBorders>
              <w:top w:val="nil"/>
              <w:left w:val="nil"/>
              <w:bottom w:val="nil"/>
              <w:right w:val="nil"/>
            </w:tcBorders>
          </w:tcPr>
          <w:p w:rsidR="0073041D" w:rsidRDefault="000B4B19">
            <w:pPr>
              <w:spacing w:after="0" w:line="259" w:lineRule="auto"/>
              <w:ind w:left="1330" w:firstLine="0"/>
              <w:jc w:val="left"/>
            </w:pPr>
            <w:r>
              <w:t xml:space="preserve">0.617 </w:t>
            </w:r>
          </w:p>
        </w:tc>
        <w:tc>
          <w:tcPr>
            <w:tcW w:w="2254" w:type="dxa"/>
            <w:tcBorders>
              <w:top w:val="nil"/>
              <w:left w:val="nil"/>
              <w:bottom w:val="nil"/>
              <w:right w:val="nil"/>
            </w:tcBorders>
          </w:tcPr>
          <w:p w:rsidR="0073041D" w:rsidRDefault="000B4B19">
            <w:pPr>
              <w:spacing w:after="0" w:line="259" w:lineRule="auto"/>
              <w:ind w:left="302" w:firstLine="0"/>
              <w:jc w:val="center"/>
            </w:pPr>
            <w:r>
              <w:t xml:space="preserve">A 40°C </w:t>
            </w:r>
          </w:p>
        </w:tc>
      </w:tr>
      <w:tr w:rsidR="0073041D">
        <w:trPr>
          <w:trHeight w:val="340"/>
        </w:trPr>
        <w:tc>
          <w:tcPr>
            <w:tcW w:w="4607" w:type="dxa"/>
            <w:tcBorders>
              <w:top w:val="nil"/>
              <w:left w:val="nil"/>
              <w:bottom w:val="nil"/>
              <w:right w:val="nil"/>
            </w:tcBorders>
          </w:tcPr>
          <w:p w:rsidR="0073041D" w:rsidRDefault="000B4B19">
            <w:pPr>
              <w:spacing w:after="0" w:line="259" w:lineRule="auto"/>
              <w:ind w:left="0" w:firstLine="0"/>
              <w:jc w:val="left"/>
            </w:pPr>
            <w:r>
              <w:t xml:space="preserve">   Peso molecular </w:t>
            </w:r>
          </w:p>
        </w:tc>
        <w:tc>
          <w:tcPr>
            <w:tcW w:w="3624" w:type="dxa"/>
            <w:gridSpan w:val="2"/>
            <w:tcBorders>
              <w:top w:val="nil"/>
              <w:left w:val="nil"/>
              <w:bottom w:val="nil"/>
              <w:right w:val="nil"/>
            </w:tcBorders>
          </w:tcPr>
          <w:p w:rsidR="0073041D" w:rsidRDefault="000B4B19">
            <w:pPr>
              <w:spacing w:after="0" w:line="259" w:lineRule="auto"/>
              <w:ind w:left="1082" w:firstLine="0"/>
              <w:jc w:val="left"/>
            </w:pPr>
            <w:r>
              <w:t xml:space="preserve">63.01 g/mol </w:t>
            </w:r>
          </w:p>
        </w:tc>
        <w:tc>
          <w:tcPr>
            <w:tcW w:w="2254" w:type="dxa"/>
            <w:tcBorders>
              <w:top w:val="nil"/>
              <w:left w:val="nil"/>
              <w:bottom w:val="nil"/>
              <w:right w:val="nil"/>
            </w:tcBorders>
          </w:tcPr>
          <w:p w:rsidR="0073041D" w:rsidRDefault="000B4B19">
            <w:pPr>
              <w:spacing w:after="0" w:line="259" w:lineRule="auto"/>
              <w:ind w:left="300" w:firstLine="0"/>
              <w:jc w:val="center"/>
            </w:pPr>
            <w:r>
              <w:t xml:space="preserve">No aplica </w:t>
            </w:r>
          </w:p>
        </w:tc>
      </w:tr>
      <w:tr w:rsidR="0073041D">
        <w:trPr>
          <w:trHeight w:val="341"/>
        </w:trPr>
        <w:tc>
          <w:tcPr>
            <w:tcW w:w="4607" w:type="dxa"/>
            <w:tcBorders>
              <w:top w:val="nil"/>
              <w:left w:val="nil"/>
              <w:bottom w:val="nil"/>
              <w:right w:val="nil"/>
            </w:tcBorders>
          </w:tcPr>
          <w:p w:rsidR="0073041D" w:rsidRDefault="000B4B19">
            <w:pPr>
              <w:spacing w:after="0" w:line="259" w:lineRule="auto"/>
              <w:ind w:left="0" w:firstLine="0"/>
              <w:jc w:val="left"/>
            </w:pPr>
            <w:r>
              <w:t xml:space="preserve">   Propiedades de inflamabilidad </w:t>
            </w:r>
          </w:p>
        </w:tc>
        <w:tc>
          <w:tcPr>
            <w:tcW w:w="3624" w:type="dxa"/>
            <w:gridSpan w:val="2"/>
            <w:tcBorders>
              <w:top w:val="nil"/>
              <w:left w:val="nil"/>
              <w:bottom w:val="nil"/>
              <w:right w:val="nil"/>
            </w:tcBorders>
          </w:tcPr>
          <w:p w:rsidR="0073041D" w:rsidRDefault="000B4B19">
            <w:pPr>
              <w:spacing w:after="0" w:line="259" w:lineRule="auto"/>
              <w:ind w:left="1058" w:firstLine="0"/>
              <w:jc w:val="left"/>
            </w:pPr>
            <w:r>
              <w:t xml:space="preserve">No aplicable </w:t>
            </w:r>
          </w:p>
        </w:tc>
        <w:tc>
          <w:tcPr>
            <w:tcW w:w="2254" w:type="dxa"/>
            <w:tcBorders>
              <w:top w:val="nil"/>
              <w:left w:val="nil"/>
              <w:bottom w:val="nil"/>
              <w:right w:val="nil"/>
            </w:tcBorders>
          </w:tcPr>
          <w:p w:rsidR="0073041D" w:rsidRDefault="000B4B19">
            <w:pPr>
              <w:spacing w:after="0" w:line="259" w:lineRule="auto"/>
              <w:ind w:left="300" w:firstLine="0"/>
              <w:jc w:val="center"/>
            </w:pPr>
            <w:r>
              <w:t xml:space="preserve">No aplica </w:t>
            </w:r>
          </w:p>
        </w:tc>
      </w:tr>
      <w:tr w:rsidR="0073041D">
        <w:trPr>
          <w:trHeight w:val="340"/>
        </w:trPr>
        <w:tc>
          <w:tcPr>
            <w:tcW w:w="4607" w:type="dxa"/>
            <w:tcBorders>
              <w:top w:val="nil"/>
              <w:left w:val="nil"/>
              <w:bottom w:val="nil"/>
              <w:right w:val="nil"/>
            </w:tcBorders>
          </w:tcPr>
          <w:p w:rsidR="0073041D" w:rsidRDefault="000B4B19">
            <w:pPr>
              <w:spacing w:after="0" w:line="259" w:lineRule="auto"/>
              <w:ind w:left="0" w:firstLine="0"/>
              <w:jc w:val="left"/>
            </w:pPr>
            <w:r>
              <w:t xml:space="preserve">   Propiedades de explosividad </w:t>
            </w:r>
          </w:p>
        </w:tc>
        <w:tc>
          <w:tcPr>
            <w:tcW w:w="3624" w:type="dxa"/>
            <w:gridSpan w:val="2"/>
            <w:tcBorders>
              <w:top w:val="nil"/>
              <w:left w:val="nil"/>
              <w:bottom w:val="nil"/>
              <w:right w:val="nil"/>
            </w:tcBorders>
          </w:tcPr>
          <w:p w:rsidR="0073041D" w:rsidRDefault="000B4B19">
            <w:pPr>
              <w:spacing w:after="0" w:line="259" w:lineRule="auto"/>
              <w:ind w:left="1008" w:firstLine="0"/>
              <w:jc w:val="left"/>
            </w:pPr>
            <w:r>
              <w:t xml:space="preserve">No disponible   </w:t>
            </w:r>
          </w:p>
        </w:tc>
        <w:tc>
          <w:tcPr>
            <w:tcW w:w="2254" w:type="dxa"/>
            <w:tcBorders>
              <w:top w:val="nil"/>
              <w:left w:val="nil"/>
              <w:bottom w:val="nil"/>
              <w:right w:val="nil"/>
            </w:tcBorders>
          </w:tcPr>
          <w:p w:rsidR="0073041D" w:rsidRDefault="000B4B19">
            <w:pPr>
              <w:spacing w:after="0" w:line="259" w:lineRule="auto"/>
              <w:ind w:left="730" w:firstLine="0"/>
              <w:jc w:val="left"/>
            </w:pPr>
            <w:r>
              <w:t xml:space="preserve">No disponible   </w:t>
            </w:r>
          </w:p>
        </w:tc>
      </w:tr>
      <w:tr w:rsidR="0073041D">
        <w:trPr>
          <w:trHeight w:val="340"/>
        </w:trPr>
        <w:tc>
          <w:tcPr>
            <w:tcW w:w="4607" w:type="dxa"/>
            <w:tcBorders>
              <w:top w:val="nil"/>
              <w:left w:val="nil"/>
              <w:bottom w:val="nil"/>
              <w:right w:val="nil"/>
            </w:tcBorders>
          </w:tcPr>
          <w:p w:rsidR="0073041D" w:rsidRDefault="000B4B19">
            <w:pPr>
              <w:spacing w:after="0" w:line="259" w:lineRule="auto"/>
              <w:ind w:left="0" w:firstLine="0"/>
              <w:jc w:val="left"/>
            </w:pPr>
            <w:r>
              <w:t xml:space="preserve">   Propiedades de oxidación </w:t>
            </w:r>
          </w:p>
        </w:tc>
        <w:tc>
          <w:tcPr>
            <w:tcW w:w="3624" w:type="dxa"/>
            <w:gridSpan w:val="2"/>
            <w:tcBorders>
              <w:top w:val="nil"/>
              <w:left w:val="nil"/>
              <w:bottom w:val="nil"/>
              <w:right w:val="nil"/>
            </w:tcBorders>
          </w:tcPr>
          <w:p w:rsidR="0073041D" w:rsidRDefault="000B4B19">
            <w:pPr>
              <w:spacing w:after="0" w:line="259" w:lineRule="auto"/>
              <w:ind w:left="1008" w:firstLine="0"/>
              <w:jc w:val="left"/>
            </w:pPr>
            <w:r>
              <w:t xml:space="preserve">No disponible   </w:t>
            </w:r>
          </w:p>
        </w:tc>
        <w:tc>
          <w:tcPr>
            <w:tcW w:w="2254" w:type="dxa"/>
            <w:tcBorders>
              <w:top w:val="nil"/>
              <w:left w:val="nil"/>
              <w:bottom w:val="nil"/>
              <w:right w:val="nil"/>
            </w:tcBorders>
          </w:tcPr>
          <w:p w:rsidR="0073041D" w:rsidRDefault="000B4B19">
            <w:pPr>
              <w:spacing w:after="0" w:line="259" w:lineRule="auto"/>
              <w:ind w:left="300" w:firstLine="0"/>
              <w:jc w:val="center"/>
            </w:pPr>
            <w:r>
              <w:t xml:space="preserve">No aplica </w:t>
            </w:r>
          </w:p>
        </w:tc>
      </w:tr>
      <w:tr w:rsidR="0073041D">
        <w:trPr>
          <w:trHeight w:val="341"/>
        </w:trPr>
        <w:tc>
          <w:tcPr>
            <w:tcW w:w="4607" w:type="dxa"/>
            <w:tcBorders>
              <w:top w:val="nil"/>
              <w:left w:val="nil"/>
              <w:bottom w:val="nil"/>
              <w:right w:val="nil"/>
            </w:tcBorders>
          </w:tcPr>
          <w:p w:rsidR="0073041D" w:rsidRDefault="000B4B19">
            <w:pPr>
              <w:spacing w:after="0" w:line="259" w:lineRule="auto"/>
              <w:ind w:left="0" w:firstLine="0"/>
              <w:jc w:val="left"/>
            </w:pPr>
            <w:r>
              <w:t xml:space="preserve">Otros datos relevantes </w:t>
            </w:r>
          </w:p>
        </w:tc>
        <w:tc>
          <w:tcPr>
            <w:tcW w:w="3624" w:type="dxa"/>
            <w:gridSpan w:val="2"/>
            <w:tcBorders>
              <w:top w:val="nil"/>
              <w:left w:val="nil"/>
              <w:bottom w:val="nil"/>
              <w:right w:val="nil"/>
            </w:tcBorders>
          </w:tcPr>
          <w:p w:rsidR="0073041D" w:rsidRDefault="000B4B19">
            <w:pPr>
              <w:spacing w:after="0" w:line="259" w:lineRule="auto"/>
              <w:ind w:left="0" w:right="463" w:firstLine="0"/>
              <w:jc w:val="center"/>
            </w:pPr>
            <w:r>
              <w:t xml:space="preserve"> </w:t>
            </w:r>
          </w:p>
        </w:tc>
        <w:tc>
          <w:tcPr>
            <w:tcW w:w="2254" w:type="dxa"/>
            <w:tcBorders>
              <w:top w:val="nil"/>
              <w:left w:val="nil"/>
              <w:bottom w:val="nil"/>
              <w:right w:val="nil"/>
            </w:tcBorders>
          </w:tcPr>
          <w:p w:rsidR="0073041D" w:rsidRDefault="000B4B19">
            <w:pPr>
              <w:spacing w:after="0" w:line="259" w:lineRule="auto"/>
              <w:ind w:left="351" w:firstLine="0"/>
              <w:jc w:val="center"/>
            </w:pPr>
            <w:r>
              <w:t xml:space="preserve"> </w:t>
            </w:r>
          </w:p>
        </w:tc>
      </w:tr>
      <w:tr w:rsidR="0073041D">
        <w:trPr>
          <w:trHeight w:val="274"/>
        </w:trPr>
        <w:tc>
          <w:tcPr>
            <w:tcW w:w="4607" w:type="dxa"/>
            <w:tcBorders>
              <w:top w:val="nil"/>
              <w:left w:val="nil"/>
              <w:bottom w:val="nil"/>
              <w:right w:val="nil"/>
            </w:tcBorders>
          </w:tcPr>
          <w:p w:rsidR="0073041D" w:rsidRDefault="000B4B19">
            <w:pPr>
              <w:spacing w:after="0" w:line="259" w:lineRule="auto"/>
              <w:ind w:left="0" w:firstLine="0"/>
              <w:jc w:val="left"/>
            </w:pPr>
            <w:r>
              <w:t xml:space="preserve">   Contenido de VOC (%) </w:t>
            </w:r>
          </w:p>
        </w:tc>
        <w:tc>
          <w:tcPr>
            <w:tcW w:w="3624" w:type="dxa"/>
            <w:gridSpan w:val="2"/>
            <w:tcBorders>
              <w:top w:val="nil"/>
              <w:left w:val="nil"/>
              <w:bottom w:val="nil"/>
              <w:right w:val="nil"/>
            </w:tcBorders>
          </w:tcPr>
          <w:p w:rsidR="0073041D" w:rsidRDefault="000B4B19">
            <w:pPr>
              <w:spacing w:after="0" w:line="259" w:lineRule="auto"/>
              <w:ind w:left="1179" w:firstLine="0"/>
              <w:jc w:val="left"/>
            </w:pPr>
            <w:r>
              <w:t xml:space="preserve">No aplica </w:t>
            </w:r>
          </w:p>
        </w:tc>
        <w:tc>
          <w:tcPr>
            <w:tcW w:w="2254" w:type="dxa"/>
            <w:vMerge w:val="restart"/>
            <w:tcBorders>
              <w:top w:val="nil"/>
              <w:left w:val="nil"/>
              <w:bottom w:val="nil"/>
              <w:right w:val="nil"/>
            </w:tcBorders>
          </w:tcPr>
          <w:p w:rsidR="0073041D" w:rsidRDefault="000B4B19">
            <w:pPr>
              <w:spacing w:after="0" w:line="259" w:lineRule="auto"/>
              <w:ind w:left="300" w:firstLine="0"/>
              <w:jc w:val="center"/>
            </w:pPr>
            <w:r>
              <w:t xml:space="preserve">No aplica </w:t>
            </w:r>
          </w:p>
        </w:tc>
      </w:tr>
      <w:tr w:rsidR="0073041D">
        <w:trPr>
          <w:trHeight w:val="384"/>
        </w:trPr>
        <w:tc>
          <w:tcPr>
            <w:tcW w:w="8231" w:type="dxa"/>
            <w:gridSpan w:val="3"/>
            <w:tcBorders>
              <w:top w:val="nil"/>
              <w:left w:val="nil"/>
              <w:bottom w:val="nil"/>
              <w:right w:val="nil"/>
            </w:tcBorders>
          </w:tcPr>
          <w:p w:rsidR="0073041D" w:rsidRDefault="000B4B19">
            <w:pPr>
              <w:spacing w:after="0" w:line="259" w:lineRule="auto"/>
              <w:ind w:left="0" w:firstLine="0"/>
              <w:jc w:val="left"/>
            </w:pPr>
            <w:r>
              <w:t xml:space="preserve">* La sustancia no se quemará. Líquido oxidante. Esta substancia soporta la combustión. </w:t>
            </w:r>
          </w:p>
        </w:tc>
        <w:tc>
          <w:tcPr>
            <w:tcW w:w="0" w:type="auto"/>
            <w:vMerge/>
            <w:tcBorders>
              <w:top w:val="nil"/>
              <w:left w:val="nil"/>
              <w:bottom w:val="nil"/>
              <w:right w:val="nil"/>
            </w:tcBorders>
          </w:tcPr>
          <w:p w:rsidR="0073041D" w:rsidRDefault="0073041D">
            <w:pPr>
              <w:spacing w:after="160" w:line="259" w:lineRule="auto"/>
              <w:ind w:left="0" w:firstLine="0"/>
              <w:jc w:val="left"/>
            </w:pPr>
          </w:p>
        </w:tc>
      </w:tr>
      <w:tr w:rsidR="0073041D">
        <w:trPr>
          <w:trHeight w:val="296"/>
        </w:trPr>
        <w:tc>
          <w:tcPr>
            <w:tcW w:w="8231" w:type="dxa"/>
            <w:gridSpan w:val="3"/>
            <w:tcBorders>
              <w:top w:val="nil"/>
              <w:left w:val="nil"/>
              <w:bottom w:val="nil"/>
              <w:right w:val="nil"/>
            </w:tcBorders>
          </w:tcPr>
          <w:p w:rsidR="0073041D" w:rsidRDefault="000B4B19">
            <w:pPr>
              <w:spacing w:after="0" w:line="259" w:lineRule="auto"/>
              <w:ind w:left="0" w:firstLine="0"/>
              <w:jc w:val="left"/>
            </w:pPr>
            <w:r>
              <w:rPr>
                <w:sz w:val="24"/>
              </w:rPr>
              <w:t xml:space="preserve"> </w:t>
            </w:r>
            <w:r>
              <w:rPr>
                <w:sz w:val="24"/>
              </w:rPr>
              <w:tab/>
              <w:t xml:space="preserve"> </w:t>
            </w:r>
          </w:p>
        </w:tc>
        <w:tc>
          <w:tcPr>
            <w:tcW w:w="2254" w:type="dxa"/>
            <w:tcBorders>
              <w:top w:val="nil"/>
              <w:left w:val="nil"/>
              <w:bottom w:val="nil"/>
              <w:right w:val="nil"/>
            </w:tcBorders>
          </w:tcPr>
          <w:p w:rsidR="0073041D" w:rsidRDefault="000B4B19">
            <w:pPr>
              <w:spacing w:after="0" w:line="259" w:lineRule="auto"/>
              <w:ind w:left="833" w:firstLine="0"/>
              <w:jc w:val="left"/>
            </w:pPr>
            <w:r>
              <w:rPr>
                <w:sz w:val="24"/>
              </w:rPr>
              <w:t xml:space="preserve"> </w:t>
            </w:r>
          </w:p>
        </w:tc>
      </w:tr>
      <w:tr w:rsidR="0073041D">
        <w:trPr>
          <w:trHeight w:val="275"/>
        </w:trPr>
        <w:tc>
          <w:tcPr>
            <w:tcW w:w="8231" w:type="dxa"/>
            <w:gridSpan w:val="3"/>
            <w:tcBorders>
              <w:top w:val="nil"/>
              <w:left w:val="nil"/>
              <w:bottom w:val="nil"/>
              <w:right w:val="nil"/>
            </w:tcBorders>
          </w:tcPr>
          <w:p w:rsidR="0073041D" w:rsidRDefault="000B4B19">
            <w:pPr>
              <w:spacing w:after="0" w:line="259" w:lineRule="auto"/>
              <w:ind w:left="0" w:firstLine="0"/>
              <w:jc w:val="left"/>
            </w:pPr>
            <w:r>
              <w:rPr>
                <w:sz w:val="24"/>
              </w:rPr>
              <w:t xml:space="preserve"> </w:t>
            </w:r>
            <w:r>
              <w:rPr>
                <w:sz w:val="24"/>
              </w:rPr>
              <w:tab/>
              <w:t xml:space="preserve"> </w:t>
            </w:r>
          </w:p>
        </w:tc>
        <w:tc>
          <w:tcPr>
            <w:tcW w:w="2254" w:type="dxa"/>
            <w:tcBorders>
              <w:top w:val="nil"/>
              <w:left w:val="nil"/>
              <w:bottom w:val="nil"/>
              <w:right w:val="nil"/>
            </w:tcBorders>
          </w:tcPr>
          <w:p w:rsidR="0073041D" w:rsidRDefault="000B4B19">
            <w:pPr>
              <w:spacing w:after="0" w:line="259" w:lineRule="auto"/>
              <w:ind w:left="833" w:firstLine="0"/>
              <w:jc w:val="left"/>
            </w:pPr>
            <w:r>
              <w:rPr>
                <w:sz w:val="24"/>
              </w:rPr>
              <w:t xml:space="preserve"> </w:t>
            </w:r>
          </w:p>
        </w:tc>
      </w:tr>
      <w:tr w:rsidR="0073041D">
        <w:trPr>
          <w:trHeight w:val="275"/>
        </w:trPr>
        <w:tc>
          <w:tcPr>
            <w:tcW w:w="8231" w:type="dxa"/>
            <w:gridSpan w:val="3"/>
            <w:tcBorders>
              <w:top w:val="nil"/>
              <w:left w:val="nil"/>
              <w:bottom w:val="nil"/>
              <w:right w:val="nil"/>
            </w:tcBorders>
          </w:tcPr>
          <w:p w:rsidR="0073041D" w:rsidRDefault="000B4B19">
            <w:pPr>
              <w:spacing w:after="0" w:line="259" w:lineRule="auto"/>
              <w:ind w:left="0" w:firstLine="0"/>
              <w:jc w:val="left"/>
            </w:pPr>
            <w:r>
              <w:rPr>
                <w:sz w:val="24"/>
              </w:rPr>
              <w:t xml:space="preserve"> </w:t>
            </w:r>
            <w:r>
              <w:rPr>
                <w:sz w:val="24"/>
              </w:rPr>
              <w:tab/>
              <w:t xml:space="preserve"> </w:t>
            </w:r>
          </w:p>
        </w:tc>
        <w:tc>
          <w:tcPr>
            <w:tcW w:w="2254" w:type="dxa"/>
            <w:tcBorders>
              <w:top w:val="nil"/>
              <w:left w:val="nil"/>
              <w:bottom w:val="nil"/>
              <w:right w:val="nil"/>
            </w:tcBorders>
          </w:tcPr>
          <w:p w:rsidR="0073041D" w:rsidRDefault="000B4B19">
            <w:pPr>
              <w:spacing w:after="0" w:line="259" w:lineRule="auto"/>
              <w:ind w:left="833" w:firstLine="0"/>
              <w:jc w:val="left"/>
            </w:pPr>
            <w:r>
              <w:rPr>
                <w:sz w:val="24"/>
              </w:rPr>
              <w:t xml:space="preserve"> </w:t>
            </w:r>
          </w:p>
        </w:tc>
      </w:tr>
      <w:tr w:rsidR="0073041D">
        <w:trPr>
          <w:trHeight w:val="276"/>
        </w:trPr>
        <w:tc>
          <w:tcPr>
            <w:tcW w:w="8231" w:type="dxa"/>
            <w:gridSpan w:val="3"/>
            <w:tcBorders>
              <w:top w:val="nil"/>
              <w:left w:val="nil"/>
              <w:bottom w:val="nil"/>
              <w:right w:val="nil"/>
            </w:tcBorders>
          </w:tcPr>
          <w:p w:rsidR="0073041D" w:rsidRDefault="000B4B19">
            <w:pPr>
              <w:spacing w:after="0" w:line="259" w:lineRule="auto"/>
              <w:ind w:left="0" w:firstLine="0"/>
              <w:jc w:val="left"/>
            </w:pPr>
            <w:r>
              <w:rPr>
                <w:sz w:val="24"/>
              </w:rPr>
              <w:t xml:space="preserve"> </w:t>
            </w:r>
            <w:r>
              <w:rPr>
                <w:sz w:val="24"/>
              </w:rPr>
              <w:tab/>
              <w:t xml:space="preserve"> </w:t>
            </w:r>
          </w:p>
        </w:tc>
        <w:tc>
          <w:tcPr>
            <w:tcW w:w="2254" w:type="dxa"/>
            <w:tcBorders>
              <w:top w:val="nil"/>
              <w:left w:val="nil"/>
              <w:bottom w:val="nil"/>
              <w:right w:val="nil"/>
            </w:tcBorders>
          </w:tcPr>
          <w:p w:rsidR="0073041D" w:rsidRDefault="000B4B19">
            <w:pPr>
              <w:spacing w:after="0" w:line="259" w:lineRule="auto"/>
              <w:ind w:left="833" w:firstLine="0"/>
              <w:jc w:val="left"/>
            </w:pPr>
            <w:r>
              <w:rPr>
                <w:sz w:val="24"/>
              </w:rPr>
              <w:t xml:space="preserve"> </w:t>
            </w:r>
          </w:p>
        </w:tc>
      </w:tr>
      <w:tr w:rsidR="0073041D">
        <w:trPr>
          <w:trHeight w:val="251"/>
        </w:trPr>
        <w:tc>
          <w:tcPr>
            <w:tcW w:w="8231" w:type="dxa"/>
            <w:gridSpan w:val="3"/>
            <w:tcBorders>
              <w:top w:val="nil"/>
              <w:left w:val="nil"/>
              <w:bottom w:val="nil"/>
              <w:right w:val="nil"/>
            </w:tcBorders>
          </w:tcPr>
          <w:p w:rsidR="0073041D" w:rsidRDefault="000B4B19">
            <w:pPr>
              <w:spacing w:after="0" w:line="259" w:lineRule="auto"/>
              <w:ind w:left="0" w:firstLine="0"/>
              <w:jc w:val="left"/>
            </w:pPr>
            <w:r>
              <w:rPr>
                <w:sz w:val="24"/>
              </w:rPr>
              <w:t xml:space="preserve"> </w:t>
            </w:r>
            <w:r>
              <w:rPr>
                <w:sz w:val="24"/>
              </w:rPr>
              <w:tab/>
              <w:t xml:space="preserve"> </w:t>
            </w:r>
          </w:p>
        </w:tc>
        <w:tc>
          <w:tcPr>
            <w:tcW w:w="2254" w:type="dxa"/>
            <w:tcBorders>
              <w:top w:val="nil"/>
              <w:left w:val="nil"/>
              <w:bottom w:val="nil"/>
              <w:right w:val="nil"/>
            </w:tcBorders>
          </w:tcPr>
          <w:p w:rsidR="0073041D" w:rsidRDefault="000B4B19">
            <w:pPr>
              <w:spacing w:after="0" w:line="259" w:lineRule="auto"/>
              <w:ind w:left="833" w:firstLine="0"/>
              <w:jc w:val="left"/>
            </w:pPr>
            <w:r>
              <w:rPr>
                <w:sz w:val="24"/>
              </w:rPr>
              <w:t xml:space="preserve"> </w:t>
            </w:r>
          </w:p>
        </w:tc>
      </w:tr>
    </w:tbl>
    <w:p w:rsidR="0073041D" w:rsidRDefault="000B4B19">
      <w:pPr>
        <w:spacing w:after="0" w:line="259" w:lineRule="auto"/>
        <w:ind w:left="0" w:firstLine="0"/>
        <w:jc w:val="left"/>
      </w:pPr>
      <w:r>
        <w:rPr>
          <w:sz w:val="6"/>
        </w:rPr>
        <w:t xml:space="preserve"> </w:t>
      </w:r>
      <w:r>
        <w:rPr>
          <w:sz w:val="6"/>
        </w:rPr>
        <w:tab/>
        <w:t xml:space="preserve"> </w:t>
      </w:r>
      <w:r>
        <w:rPr>
          <w:sz w:val="6"/>
        </w:rPr>
        <w:tab/>
        <w:t xml:space="preserve"> </w:t>
      </w:r>
    </w:p>
    <w:tbl>
      <w:tblPr>
        <w:tblStyle w:val="TableGrid"/>
        <w:tblW w:w="11057" w:type="dxa"/>
        <w:tblInd w:w="-119" w:type="dxa"/>
        <w:tblCellMar>
          <w:right w:w="69" w:type="dxa"/>
        </w:tblCellMar>
        <w:tblLook w:val="04A0" w:firstRow="1" w:lastRow="0" w:firstColumn="1" w:lastColumn="0" w:noHBand="0" w:noVBand="1"/>
      </w:tblPr>
      <w:tblGrid>
        <w:gridCol w:w="3633"/>
        <w:gridCol w:w="7424"/>
      </w:tblGrid>
      <w:tr w:rsidR="0073041D">
        <w:trPr>
          <w:trHeight w:val="403"/>
        </w:trPr>
        <w:tc>
          <w:tcPr>
            <w:tcW w:w="11057" w:type="dxa"/>
            <w:gridSpan w:val="2"/>
            <w:tcBorders>
              <w:top w:val="single" w:sz="4" w:space="0" w:color="000000"/>
              <w:left w:val="single" w:sz="4" w:space="0" w:color="000000"/>
              <w:bottom w:val="single" w:sz="4" w:space="0" w:color="000000"/>
              <w:right w:val="single" w:sz="4" w:space="0" w:color="000000"/>
            </w:tcBorders>
            <w:shd w:val="clear" w:color="auto" w:fill="E5E5E5"/>
          </w:tcPr>
          <w:p w:rsidR="0073041D" w:rsidRDefault="000B4B19">
            <w:pPr>
              <w:spacing w:after="0" w:line="259" w:lineRule="auto"/>
              <w:ind w:left="119" w:firstLine="0"/>
              <w:jc w:val="left"/>
            </w:pPr>
            <w:r>
              <w:rPr>
                <w:b/>
                <w:i/>
              </w:rPr>
              <w:t>SECCIÓN 10.- ESTABILIDAD Y REACTIVIDAD</w:t>
            </w:r>
            <w:r>
              <w:rPr>
                <w:i/>
                <w:sz w:val="24"/>
              </w:rPr>
              <w:t xml:space="preserve"> </w:t>
            </w:r>
          </w:p>
        </w:tc>
      </w:tr>
      <w:tr w:rsidR="0073041D">
        <w:trPr>
          <w:trHeight w:val="1736"/>
        </w:trPr>
        <w:tc>
          <w:tcPr>
            <w:tcW w:w="3633" w:type="dxa"/>
            <w:tcBorders>
              <w:top w:val="single" w:sz="4" w:space="0" w:color="000000"/>
              <w:left w:val="nil"/>
              <w:bottom w:val="nil"/>
              <w:right w:val="nil"/>
            </w:tcBorders>
          </w:tcPr>
          <w:p w:rsidR="0073041D" w:rsidRDefault="000B4B19">
            <w:pPr>
              <w:spacing w:after="768" w:line="259" w:lineRule="auto"/>
              <w:ind w:left="119" w:firstLine="0"/>
              <w:jc w:val="left"/>
            </w:pPr>
            <w:r>
              <w:rPr>
                <w:sz w:val="8"/>
              </w:rPr>
              <w:t xml:space="preserve"> </w:t>
            </w:r>
          </w:p>
          <w:p w:rsidR="0073041D" w:rsidRDefault="000B4B19">
            <w:pPr>
              <w:spacing w:after="496" w:line="259" w:lineRule="auto"/>
              <w:ind w:left="119" w:firstLine="0"/>
              <w:jc w:val="left"/>
            </w:pPr>
            <w:r>
              <w:t xml:space="preserve">Reactividad </w:t>
            </w:r>
          </w:p>
          <w:p w:rsidR="0073041D" w:rsidRDefault="000B4B19">
            <w:pPr>
              <w:spacing w:after="0" w:line="259" w:lineRule="auto"/>
              <w:ind w:left="119" w:firstLine="0"/>
              <w:jc w:val="left"/>
            </w:pPr>
            <w:r>
              <w:rPr>
                <w:sz w:val="10"/>
              </w:rPr>
              <w:t xml:space="preserve"> </w:t>
            </w:r>
          </w:p>
        </w:tc>
        <w:tc>
          <w:tcPr>
            <w:tcW w:w="7423" w:type="dxa"/>
            <w:tcBorders>
              <w:top w:val="single" w:sz="4" w:space="0" w:color="000000"/>
              <w:left w:val="nil"/>
              <w:bottom w:val="nil"/>
              <w:right w:val="nil"/>
            </w:tcBorders>
          </w:tcPr>
          <w:p w:rsidR="0073041D" w:rsidRDefault="000B4B19">
            <w:pPr>
              <w:spacing w:after="137" w:line="259" w:lineRule="auto"/>
              <w:ind w:left="0" w:firstLine="0"/>
              <w:jc w:val="left"/>
            </w:pPr>
            <w:r>
              <w:rPr>
                <w:sz w:val="8"/>
              </w:rPr>
              <w:t xml:space="preserve"> </w:t>
            </w:r>
          </w:p>
          <w:p w:rsidR="0073041D" w:rsidRDefault="000B4B19">
            <w:pPr>
              <w:spacing w:after="0" w:line="239" w:lineRule="auto"/>
              <w:ind w:left="0" w:right="49" w:firstLine="0"/>
            </w:pPr>
            <w:r>
              <w:t xml:space="preserve">Reactivo o incompatible con los siguientes materiales: hidróxidos inorgánicos, productos químicos orgánicos. Evite la contaminación por cualquier fuente incluyendo metales, polvo, y materiales orgánicos. Reacciona violentamente cuando se agrega agua a este producto. Reacciona violentamente con bases. Incompatible con los halógenos. Consulte NFPA 400, Código de Materiales Peligrosos para obtener más información sobre el almacenamiento y manejo seguro de materiales peligrosos. </w:t>
            </w:r>
          </w:p>
          <w:p w:rsidR="0073041D" w:rsidRDefault="000B4B19">
            <w:pPr>
              <w:spacing w:after="0" w:line="259" w:lineRule="auto"/>
              <w:ind w:left="0" w:firstLine="0"/>
              <w:jc w:val="left"/>
            </w:pPr>
            <w:r>
              <w:rPr>
                <w:sz w:val="10"/>
              </w:rPr>
              <w:t xml:space="preserve"> </w:t>
            </w:r>
          </w:p>
        </w:tc>
      </w:tr>
      <w:tr w:rsidR="0073041D">
        <w:trPr>
          <w:trHeight w:val="411"/>
        </w:trPr>
        <w:tc>
          <w:tcPr>
            <w:tcW w:w="3633" w:type="dxa"/>
            <w:tcBorders>
              <w:top w:val="nil"/>
              <w:left w:val="nil"/>
              <w:bottom w:val="nil"/>
              <w:right w:val="nil"/>
            </w:tcBorders>
            <w:vAlign w:val="center"/>
          </w:tcPr>
          <w:p w:rsidR="0073041D" w:rsidRDefault="000B4B19">
            <w:pPr>
              <w:spacing w:after="0" w:line="259" w:lineRule="auto"/>
              <w:ind w:left="119" w:firstLine="0"/>
              <w:jc w:val="left"/>
            </w:pPr>
            <w:r>
              <w:t xml:space="preserve">Estabilidad química </w:t>
            </w:r>
          </w:p>
        </w:tc>
        <w:tc>
          <w:tcPr>
            <w:tcW w:w="7423" w:type="dxa"/>
            <w:tcBorders>
              <w:top w:val="nil"/>
              <w:left w:val="nil"/>
              <w:bottom w:val="nil"/>
              <w:right w:val="nil"/>
            </w:tcBorders>
            <w:vAlign w:val="center"/>
          </w:tcPr>
          <w:p w:rsidR="0073041D" w:rsidRDefault="000B4B19">
            <w:pPr>
              <w:spacing w:after="0" w:line="259" w:lineRule="auto"/>
              <w:ind w:left="0" w:firstLine="0"/>
              <w:jc w:val="left"/>
            </w:pPr>
            <w:r>
              <w:t xml:space="preserve">Estable bajo las condiciones de almacenamiento recomendadas. </w:t>
            </w:r>
          </w:p>
        </w:tc>
      </w:tr>
      <w:tr w:rsidR="0073041D">
        <w:trPr>
          <w:trHeight w:val="1651"/>
        </w:trPr>
        <w:tc>
          <w:tcPr>
            <w:tcW w:w="3633" w:type="dxa"/>
            <w:tcBorders>
              <w:top w:val="nil"/>
              <w:left w:val="nil"/>
              <w:bottom w:val="nil"/>
              <w:right w:val="nil"/>
            </w:tcBorders>
          </w:tcPr>
          <w:p w:rsidR="0073041D" w:rsidRDefault="000B4B19">
            <w:pPr>
              <w:spacing w:after="734" w:line="259" w:lineRule="auto"/>
              <w:ind w:left="119" w:firstLine="0"/>
              <w:jc w:val="left"/>
            </w:pPr>
            <w:r>
              <w:rPr>
                <w:sz w:val="10"/>
              </w:rPr>
              <w:lastRenderedPageBreak/>
              <w:t xml:space="preserve"> </w:t>
            </w:r>
          </w:p>
          <w:p w:rsidR="0073041D" w:rsidRDefault="000B4B19">
            <w:pPr>
              <w:spacing w:after="496" w:line="259" w:lineRule="auto"/>
              <w:ind w:left="119" w:firstLine="0"/>
              <w:jc w:val="left"/>
            </w:pPr>
            <w:r>
              <w:t xml:space="preserve">Posibilidad de reacciones peligrosas </w:t>
            </w:r>
          </w:p>
          <w:p w:rsidR="0073041D" w:rsidRDefault="000B4B19">
            <w:pPr>
              <w:spacing w:after="0" w:line="259" w:lineRule="auto"/>
              <w:ind w:left="119" w:firstLine="0"/>
              <w:jc w:val="left"/>
            </w:pPr>
            <w:r>
              <w:rPr>
                <w:sz w:val="10"/>
              </w:rPr>
              <w:t xml:space="preserve"> </w:t>
            </w:r>
          </w:p>
        </w:tc>
        <w:tc>
          <w:tcPr>
            <w:tcW w:w="7423" w:type="dxa"/>
            <w:tcBorders>
              <w:top w:val="nil"/>
              <w:left w:val="nil"/>
              <w:bottom w:val="nil"/>
              <w:right w:val="nil"/>
            </w:tcBorders>
          </w:tcPr>
          <w:p w:rsidR="0073041D" w:rsidRDefault="000B4B19">
            <w:pPr>
              <w:spacing w:after="103" w:line="259" w:lineRule="auto"/>
              <w:ind w:left="0" w:firstLine="0"/>
              <w:jc w:val="left"/>
            </w:pPr>
            <w:r>
              <w:rPr>
                <w:sz w:val="10"/>
              </w:rPr>
              <w:t xml:space="preserve"> </w:t>
            </w:r>
          </w:p>
          <w:p w:rsidR="0073041D" w:rsidRDefault="000B4B19">
            <w:pPr>
              <w:spacing w:after="2" w:line="238" w:lineRule="auto"/>
              <w:ind w:left="0" w:right="48" w:firstLine="0"/>
            </w:pPr>
            <w:r>
              <w:t xml:space="preserve">Pueden ocurrir reacciones peligrosas o descomposición en ciertas condiciones de almacenamiento y uso. Entre las condiciones se pueden incluir las siguientes: contacto con sustancias incompatibles, contacto con materiales combustibles. </w:t>
            </w:r>
          </w:p>
          <w:p w:rsidR="0073041D" w:rsidRDefault="000B4B19">
            <w:pPr>
              <w:spacing w:after="0" w:line="238" w:lineRule="auto"/>
              <w:ind w:left="0" w:right="49" w:firstLine="0"/>
            </w:pPr>
            <w:r>
              <w:t xml:space="preserve">Entre las reacciones se pueden incluir las siguientes: riesgo de provocar o intensificar un incendio, puede ser corrosiva para los metales. Póngase en contacto con su representante de ventas o un especialista metalúrgico para asegurar compatibilidad con su equipo. </w:t>
            </w:r>
          </w:p>
          <w:p w:rsidR="0073041D" w:rsidRDefault="000B4B19">
            <w:pPr>
              <w:spacing w:after="0" w:line="259" w:lineRule="auto"/>
              <w:ind w:left="0" w:firstLine="0"/>
              <w:jc w:val="left"/>
            </w:pPr>
            <w:r>
              <w:rPr>
                <w:sz w:val="10"/>
              </w:rPr>
              <w:t xml:space="preserve"> </w:t>
            </w:r>
          </w:p>
        </w:tc>
      </w:tr>
      <w:tr w:rsidR="0073041D">
        <w:trPr>
          <w:trHeight w:val="619"/>
        </w:trPr>
        <w:tc>
          <w:tcPr>
            <w:tcW w:w="3633" w:type="dxa"/>
            <w:tcBorders>
              <w:top w:val="nil"/>
              <w:left w:val="nil"/>
              <w:bottom w:val="nil"/>
              <w:right w:val="nil"/>
            </w:tcBorders>
            <w:vAlign w:val="bottom"/>
          </w:tcPr>
          <w:p w:rsidR="0073041D" w:rsidRDefault="000B4B19">
            <w:pPr>
              <w:spacing w:after="0" w:line="259" w:lineRule="auto"/>
              <w:ind w:left="119" w:firstLine="0"/>
              <w:jc w:val="left"/>
            </w:pPr>
            <w:r>
              <w:t xml:space="preserve">Condiciones que deberán evitarse </w:t>
            </w:r>
          </w:p>
          <w:p w:rsidR="0073041D" w:rsidRDefault="000B4B19">
            <w:pPr>
              <w:spacing w:after="0" w:line="259" w:lineRule="auto"/>
              <w:ind w:left="119" w:firstLine="0"/>
              <w:jc w:val="left"/>
            </w:pPr>
            <w:r>
              <w:rPr>
                <w:sz w:val="10"/>
              </w:rPr>
              <w:t xml:space="preserve"> </w:t>
            </w:r>
          </w:p>
        </w:tc>
        <w:tc>
          <w:tcPr>
            <w:tcW w:w="7423" w:type="dxa"/>
            <w:tcBorders>
              <w:top w:val="nil"/>
              <w:left w:val="nil"/>
              <w:bottom w:val="nil"/>
              <w:right w:val="nil"/>
            </w:tcBorders>
            <w:vAlign w:val="bottom"/>
          </w:tcPr>
          <w:p w:rsidR="0073041D" w:rsidRDefault="000B4B19">
            <w:pPr>
              <w:spacing w:after="0" w:line="238" w:lineRule="auto"/>
              <w:ind w:left="0" w:firstLine="0"/>
            </w:pPr>
            <w:r>
              <w:t xml:space="preserve">El secado sobre la ropa u otros materiales combustibles puede ocasionar fuego. Mantener alejado de las ropas, materiales incompatibles y materiales combustibles.  </w:t>
            </w:r>
          </w:p>
          <w:p w:rsidR="0073041D" w:rsidRDefault="000B4B19">
            <w:pPr>
              <w:spacing w:after="0" w:line="259" w:lineRule="auto"/>
              <w:ind w:left="0" w:firstLine="0"/>
              <w:jc w:val="left"/>
            </w:pPr>
            <w:r>
              <w:rPr>
                <w:sz w:val="10"/>
              </w:rPr>
              <w:t xml:space="preserve"> </w:t>
            </w:r>
          </w:p>
        </w:tc>
      </w:tr>
      <w:tr w:rsidR="0073041D">
        <w:trPr>
          <w:trHeight w:val="1378"/>
        </w:trPr>
        <w:tc>
          <w:tcPr>
            <w:tcW w:w="3633" w:type="dxa"/>
            <w:tcBorders>
              <w:top w:val="nil"/>
              <w:left w:val="nil"/>
              <w:bottom w:val="nil"/>
              <w:right w:val="nil"/>
            </w:tcBorders>
            <w:vAlign w:val="bottom"/>
          </w:tcPr>
          <w:p w:rsidR="0073041D" w:rsidRDefault="000B4B19">
            <w:pPr>
              <w:spacing w:after="372" w:line="259" w:lineRule="auto"/>
              <w:ind w:left="119" w:firstLine="0"/>
              <w:jc w:val="left"/>
            </w:pPr>
            <w:r>
              <w:t xml:space="preserve">Materiales incompatibles </w:t>
            </w:r>
          </w:p>
          <w:p w:rsidR="0073041D" w:rsidRDefault="000B4B19">
            <w:pPr>
              <w:spacing w:after="0" w:line="259" w:lineRule="auto"/>
              <w:ind w:left="119" w:firstLine="0"/>
              <w:jc w:val="left"/>
            </w:pPr>
            <w:r>
              <w:rPr>
                <w:sz w:val="10"/>
              </w:rPr>
              <w:t xml:space="preserve"> </w:t>
            </w:r>
          </w:p>
        </w:tc>
        <w:tc>
          <w:tcPr>
            <w:tcW w:w="7423" w:type="dxa"/>
            <w:tcBorders>
              <w:top w:val="nil"/>
              <w:left w:val="nil"/>
              <w:bottom w:val="nil"/>
              <w:right w:val="nil"/>
            </w:tcBorders>
            <w:vAlign w:val="bottom"/>
          </w:tcPr>
          <w:p w:rsidR="0073041D" w:rsidRDefault="000B4B19">
            <w:pPr>
              <w:spacing w:after="0" w:line="239" w:lineRule="auto"/>
              <w:ind w:left="0" w:right="48" w:firstLine="0"/>
            </w:pPr>
            <w:r>
              <w:t xml:space="preserve">Ataca muchos metales produciendo gas hidrógeno que es sumamente inflamable y puede formar mezclas explosivas con el aire. Reactivo o incompatible con los siguientes materiales: bases o álcalis fuertes, metales, combustibles, materia orgánica, agentes reductores, alcoholes, sulfuro de hidrógeno, cloratos, carburos, acero al carbón, cobre, aleaciones y ácido crómico. </w:t>
            </w:r>
          </w:p>
          <w:p w:rsidR="0073041D" w:rsidRDefault="000B4B19">
            <w:pPr>
              <w:spacing w:after="0" w:line="259" w:lineRule="auto"/>
              <w:ind w:left="0" w:firstLine="0"/>
              <w:jc w:val="left"/>
            </w:pPr>
            <w:r>
              <w:rPr>
                <w:sz w:val="10"/>
              </w:rPr>
              <w:t xml:space="preserve"> </w:t>
            </w:r>
          </w:p>
        </w:tc>
      </w:tr>
      <w:tr w:rsidR="0073041D">
        <w:trPr>
          <w:trHeight w:val="1281"/>
        </w:trPr>
        <w:tc>
          <w:tcPr>
            <w:tcW w:w="3633" w:type="dxa"/>
            <w:tcBorders>
              <w:top w:val="nil"/>
              <w:left w:val="nil"/>
              <w:bottom w:val="single" w:sz="4" w:space="0" w:color="000000"/>
              <w:right w:val="nil"/>
            </w:tcBorders>
            <w:vAlign w:val="bottom"/>
          </w:tcPr>
          <w:p w:rsidR="0073041D" w:rsidRDefault="000B4B19">
            <w:pPr>
              <w:tabs>
                <w:tab w:val="center" w:pos="1517"/>
                <w:tab w:val="center" w:pos="2747"/>
              </w:tabs>
              <w:spacing w:after="0" w:line="259" w:lineRule="auto"/>
              <w:ind w:left="0" w:firstLine="0"/>
              <w:jc w:val="left"/>
            </w:pPr>
            <w:r>
              <w:t xml:space="preserve">Productos </w:t>
            </w:r>
            <w:r>
              <w:tab/>
              <w:t xml:space="preserve">de </w:t>
            </w:r>
            <w:r>
              <w:tab/>
              <w:t xml:space="preserve">descomposición </w:t>
            </w:r>
          </w:p>
          <w:p w:rsidR="0073041D" w:rsidRDefault="000B4B19">
            <w:pPr>
              <w:spacing w:after="211" w:line="259" w:lineRule="auto"/>
              <w:ind w:left="119" w:firstLine="0"/>
              <w:jc w:val="left"/>
            </w:pPr>
            <w:r>
              <w:t xml:space="preserve">peligrosos </w:t>
            </w:r>
          </w:p>
          <w:p w:rsidR="0073041D" w:rsidRDefault="000B4B19">
            <w:pPr>
              <w:spacing w:after="0" w:line="259" w:lineRule="auto"/>
              <w:ind w:left="119" w:firstLine="0"/>
              <w:jc w:val="left"/>
            </w:pPr>
            <w:r>
              <w:rPr>
                <w:sz w:val="20"/>
              </w:rPr>
              <w:t xml:space="preserve"> </w:t>
            </w:r>
          </w:p>
        </w:tc>
        <w:tc>
          <w:tcPr>
            <w:tcW w:w="7423" w:type="dxa"/>
            <w:tcBorders>
              <w:top w:val="nil"/>
              <w:left w:val="nil"/>
              <w:bottom w:val="single" w:sz="4" w:space="0" w:color="000000"/>
              <w:right w:val="nil"/>
            </w:tcBorders>
          </w:tcPr>
          <w:p w:rsidR="0073041D" w:rsidRDefault="000B4B19">
            <w:pPr>
              <w:spacing w:after="0" w:line="238" w:lineRule="auto"/>
              <w:ind w:left="0" w:right="48" w:firstLine="0"/>
            </w:pPr>
            <w:r>
              <w:t xml:space="preserve">Ataca muchos metales produciendo gas hidrógeno que es sumamente inflamable y puede formar mezclas explosivas con el aire. Óxidos de nitrógeno, vapores de ácido nítrico, hidrógeno. La descomposición térmica puede producir gases y humos irritantes, con dióxido de carbono, monóxido de carbono y óxidos de nitrógeno. </w:t>
            </w:r>
          </w:p>
          <w:p w:rsidR="0073041D" w:rsidRDefault="000B4B19">
            <w:pPr>
              <w:spacing w:after="0" w:line="259" w:lineRule="auto"/>
              <w:ind w:left="0" w:firstLine="0"/>
              <w:jc w:val="left"/>
            </w:pPr>
            <w:r>
              <w:rPr>
                <w:sz w:val="20"/>
              </w:rPr>
              <w:t xml:space="preserve"> </w:t>
            </w:r>
          </w:p>
        </w:tc>
      </w:tr>
      <w:tr w:rsidR="0073041D">
        <w:trPr>
          <w:trHeight w:val="406"/>
        </w:trPr>
        <w:tc>
          <w:tcPr>
            <w:tcW w:w="11057" w:type="dxa"/>
            <w:gridSpan w:val="2"/>
            <w:tcBorders>
              <w:top w:val="single" w:sz="4" w:space="0" w:color="000000"/>
              <w:left w:val="single" w:sz="4" w:space="0" w:color="000000"/>
              <w:bottom w:val="single" w:sz="4" w:space="0" w:color="000000"/>
              <w:right w:val="single" w:sz="4" w:space="0" w:color="000000"/>
            </w:tcBorders>
            <w:shd w:val="clear" w:color="auto" w:fill="E5E5E5"/>
          </w:tcPr>
          <w:p w:rsidR="0073041D" w:rsidRDefault="000B4B19">
            <w:pPr>
              <w:spacing w:after="0" w:line="259" w:lineRule="auto"/>
              <w:ind w:left="119" w:firstLine="0"/>
              <w:jc w:val="left"/>
            </w:pPr>
            <w:r>
              <w:rPr>
                <w:b/>
                <w:i/>
              </w:rPr>
              <w:t>SECCIÓN 11.- INFORMACIÓN TOXICOLÓGICA</w:t>
            </w:r>
            <w:r>
              <w:rPr>
                <w:i/>
                <w:sz w:val="24"/>
              </w:rPr>
              <w:t xml:space="preserve"> </w:t>
            </w:r>
          </w:p>
        </w:tc>
      </w:tr>
    </w:tbl>
    <w:p w:rsidR="0073041D" w:rsidRDefault="000B4B19">
      <w:pPr>
        <w:numPr>
          <w:ilvl w:val="0"/>
          <w:numId w:val="6"/>
        </w:numPr>
        <w:spacing w:after="77" w:line="269" w:lineRule="auto"/>
        <w:ind w:hanging="201"/>
        <w:jc w:val="left"/>
      </w:pPr>
      <w:r>
        <w:rPr>
          <w:b/>
        </w:rPr>
        <w:t xml:space="preserve">Información sobre las posibles vías de ingreso. </w:t>
      </w:r>
    </w:p>
    <w:p w:rsidR="0073041D" w:rsidRDefault="000B4B19">
      <w:pPr>
        <w:tabs>
          <w:tab w:val="center" w:pos="4872"/>
        </w:tabs>
        <w:ind w:left="-15" w:firstLine="0"/>
        <w:jc w:val="left"/>
      </w:pPr>
      <w:r>
        <w:t xml:space="preserve">Inhalación </w:t>
      </w:r>
      <w:r>
        <w:tab/>
        <w:t xml:space="preserve">Muy irritante para el sistema respiratorio. Puede irritar las vías respiratorias. </w:t>
      </w:r>
    </w:p>
    <w:p w:rsidR="0073041D" w:rsidRDefault="000B4B19">
      <w:pPr>
        <w:spacing w:after="169" w:line="259" w:lineRule="auto"/>
        <w:ind w:left="0" w:firstLine="0"/>
        <w:jc w:val="left"/>
      </w:pPr>
      <w:r>
        <w:rPr>
          <w:sz w:val="10"/>
        </w:rPr>
        <w:t xml:space="preserve"> </w:t>
      </w:r>
      <w:r>
        <w:rPr>
          <w:sz w:val="10"/>
        </w:rPr>
        <w:tab/>
        <w:t xml:space="preserve"> </w:t>
      </w:r>
    </w:p>
    <w:p w:rsidR="0073041D" w:rsidRDefault="000B4B19">
      <w:pPr>
        <w:tabs>
          <w:tab w:val="center" w:pos="3216"/>
        </w:tabs>
        <w:ind w:left="-15" w:firstLine="0"/>
        <w:jc w:val="left"/>
      </w:pPr>
      <w:r>
        <w:t xml:space="preserve">Contacto con ojos </w:t>
      </w:r>
      <w:r>
        <w:tab/>
        <w:t xml:space="preserve">Provoca lesiones oculares graves. </w:t>
      </w:r>
    </w:p>
    <w:p w:rsidR="0073041D" w:rsidRDefault="000B4B19">
      <w:pPr>
        <w:spacing w:after="169" w:line="259" w:lineRule="auto"/>
        <w:ind w:left="0" w:firstLine="0"/>
        <w:jc w:val="left"/>
      </w:pPr>
      <w:r>
        <w:rPr>
          <w:sz w:val="10"/>
        </w:rPr>
        <w:t xml:space="preserve"> </w:t>
      </w:r>
      <w:r>
        <w:rPr>
          <w:sz w:val="10"/>
        </w:rPr>
        <w:tab/>
        <w:t xml:space="preserve"> </w:t>
      </w:r>
    </w:p>
    <w:p w:rsidR="0073041D" w:rsidRDefault="000B4B19">
      <w:pPr>
        <w:tabs>
          <w:tab w:val="center" w:pos="3020"/>
        </w:tabs>
        <w:ind w:left="-15" w:firstLine="0"/>
        <w:jc w:val="left"/>
      </w:pPr>
      <w:r>
        <w:t xml:space="preserve">Contacto con la piel </w:t>
      </w:r>
      <w:r>
        <w:tab/>
        <w:t xml:space="preserve">Provoca quemaduras graves. </w:t>
      </w:r>
    </w:p>
    <w:p w:rsidR="0073041D" w:rsidRDefault="000B4B19">
      <w:pPr>
        <w:spacing w:after="169" w:line="259" w:lineRule="auto"/>
        <w:ind w:left="0" w:firstLine="0"/>
        <w:jc w:val="left"/>
      </w:pPr>
      <w:r>
        <w:rPr>
          <w:sz w:val="10"/>
        </w:rPr>
        <w:t xml:space="preserve"> </w:t>
      </w:r>
      <w:r>
        <w:rPr>
          <w:sz w:val="10"/>
        </w:rPr>
        <w:tab/>
        <w:t xml:space="preserve"> </w:t>
      </w:r>
    </w:p>
    <w:p w:rsidR="0073041D" w:rsidRDefault="000B4B19">
      <w:pPr>
        <w:tabs>
          <w:tab w:val="center" w:pos="6100"/>
        </w:tabs>
        <w:ind w:left="-15" w:firstLine="0"/>
        <w:jc w:val="left"/>
      </w:pPr>
      <w:r>
        <w:t xml:space="preserve">Ingestión </w:t>
      </w:r>
      <w:r>
        <w:tab/>
        <w:t xml:space="preserve">Corrosivo para el tracto digestivo. Puede causar quemaduras en la boca, en la garganta y en el estómago. </w:t>
      </w:r>
    </w:p>
    <w:p w:rsidR="0073041D" w:rsidRDefault="000B4B19">
      <w:pPr>
        <w:spacing w:after="0" w:line="259" w:lineRule="auto"/>
        <w:ind w:left="0" w:firstLine="0"/>
        <w:jc w:val="left"/>
      </w:pPr>
      <w:r>
        <w:rPr>
          <w:sz w:val="10"/>
        </w:rPr>
        <w:t xml:space="preserve"> </w:t>
      </w:r>
      <w:r>
        <w:rPr>
          <w:sz w:val="10"/>
        </w:rPr>
        <w:tab/>
        <w:t xml:space="preserve"> </w:t>
      </w:r>
    </w:p>
    <w:tbl>
      <w:tblPr>
        <w:tblStyle w:val="TableGrid"/>
        <w:tblW w:w="11059" w:type="dxa"/>
        <w:tblInd w:w="-120" w:type="dxa"/>
        <w:tblCellMar>
          <w:top w:w="94" w:type="dxa"/>
          <w:left w:w="115" w:type="dxa"/>
          <w:right w:w="115" w:type="dxa"/>
        </w:tblCellMar>
        <w:tblLook w:val="04A0" w:firstRow="1" w:lastRow="0" w:firstColumn="1" w:lastColumn="0" w:noHBand="0" w:noVBand="1"/>
      </w:tblPr>
      <w:tblGrid>
        <w:gridCol w:w="2700"/>
        <w:gridCol w:w="2240"/>
        <w:gridCol w:w="3291"/>
        <w:gridCol w:w="2828"/>
      </w:tblGrid>
      <w:tr w:rsidR="0073041D">
        <w:trPr>
          <w:trHeight w:val="350"/>
        </w:trPr>
        <w:tc>
          <w:tcPr>
            <w:tcW w:w="2700" w:type="dxa"/>
            <w:tcBorders>
              <w:top w:val="single" w:sz="4" w:space="0" w:color="000000"/>
              <w:left w:val="single" w:sz="4" w:space="0" w:color="000000"/>
              <w:bottom w:val="single" w:sz="4" w:space="0" w:color="000000"/>
              <w:right w:val="single" w:sz="4" w:space="0" w:color="000000"/>
            </w:tcBorders>
          </w:tcPr>
          <w:p w:rsidR="0073041D" w:rsidRDefault="000B4B19">
            <w:pPr>
              <w:spacing w:after="0" w:line="259" w:lineRule="auto"/>
              <w:ind w:left="2" w:firstLine="0"/>
              <w:jc w:val="center"/>
            </w:pPr>
            <w:r>
              <w:t xml:space="preserve">Nombre químico </w:t>
            </w:r>
          </w:p>
        </w:tc>
        <w:tc>
          <w:tcPr>
            <w:tcW w:w="2240" w:type="dxa"/>
            <w:tcBorders>
              <w:top w:val="single" w:sz="4" w:space="0" w:color="000000"/>
              <w:left w:val="single" w:sz="4" w:space="0" w:color="000000"/>
              <w:bottom w:val="single" w:sz="4" w:space="0" w:color="000000"/>
              <w:right w:val="single" w:sz="4" w:space="0" w:color="000000"/>
            </w:tcBorders>
          </w:tcPr>
          <w:p w:rsidR="0073041D" w:rsidRDefault="000B4B19">
            <w:pPr>
              <w:spacing w:after="0" w:line="259" w:lineRule="auto"/>
              <w:ind w:left="0" w:firstLine="0"/>
              <w:jc w:val="center"/>
            </w:pPr>
            <w:r>
              <w:t>LD</w:t>
            </w:r>
            <w:r>
              <w:rPr>
                <w:vertAlign w:val="subscript"/>
              </w:rPr>
              <w:t>50</w:t>
            </w:r>
            <w:r>
              <w:t xml:space="preserve"> oral </w:t>
            </w:r>
          </w:p>
        </w:tc>
        <w:tc>
          <w:tcPr>
            <w:tcW w:w="3291" w:type="dxa"/>
            <w:tcBorders>
              <w:top w:val="single" w:sz="4" w:space="0" w:color="000000"/>
              <w:left w:val="single" w:sz="4" w:space="0" w:color="000000"/>
              <w:bottom w:val="single" w:sz="4" w:space="0" w:color="000000"/>
              <w:right w:val="single" w:sz="4" w:space="0" w:color="000000"/>
            </w:tcBorders>
          </w:tcPr>
          <w:p w:rsidR="0073041D" w:rsidRDefault="000B4B19">
            <w:pPr>
              <w:spacing w:after="0" w:line="259" w:lineRule="auto"/>
              <w:ind w:left="2" w:firstLine="0"/>
              <w:jc w:val="center"/>
            </w:pPr>
            <w:r>
              <w:t>LD</w:t>
            </w:r>
            <w:r>
              <w:rPr>
                <w:vertAlign w:val="subscript"/>
              </w:rPr>
              <w:t>50</w:t>
            </w:r>
            <w:r>
              <w:t xml:space="preserve"> dérmico </w:t>
            </w:r>
          </w:p>
        </w:tc>
        <w:tc>
          <w:tcPr>
            <w:tcW w:w="2828" w:type="dxa"/>
            <w:tcBorders>
              <w:top w:val="single" w:sz="4" w:space="0" w:color="000000"/>
              <w:left w:val="single" w:sz="4" w:space="0" w:color="000000"/>
              <w:bottom w:val="single" w:sz="4" w:space="0" w:color="000000"/>
              <w:right w:val="single" w:sz="4" w:space="0" w:color="000000"/>
            </w:tcBorders>
          </w:tcPr>
          <w:p w:rsidR="0073041D" w:rsidRDefault="000B4B19">
            <w:pPr>
              <w:spacing w:after="0" w:line="259" w:lineRule="auto"/>
              <w:ind w:left="0" w:right="1" w:firstLine="0"/>
              <w:jc w:val="center"/>
            </w:pPr>
            <w:r>
              <w:t>LC</w:t>
            </w:r>
            <w:r>
              <w:rPr>
                <w:vertAlign w:val="subscript"/>
              </w:rPr>
              <w:t xml:space="preserve">50 </w:t>
            </w:r>
            <w:r>
              <w:t xml:space="preserve">inhalación </w:t>
            </w:r>
          </w:p>
        </w:tc>
      </w:tr>
      <w:tr w:rsidR="0073041D">
        <w:trPr>
          <w:trHeight w:val="710"/>
        </w:trPr>
        <w:tc>
          <w:tcPr>
            <w:tcW w:w="2700" w:type="dxa"/>
            <w:tcBorders>
              <w:top w:val="single" w:sz="4" w:space="0" w:color="000000"/>
              <w:left w:val="single" w:sz="4" w:space="0" w:color="000000"/>
              <w:bottom w:val="single" w:sz="4" w:space="0" w:color="000000"/>
              <w:right w:val="single" w:sz="4" w:space="0" w:color="000000"/>
            </w:tcBorders>
            <w:vAlign w:val="center"/>
          </w:tcPr>
          <w:p w:rsidR="0073041D" w:rsidRDefault="000B4B19">
            <w:pPr>
              <w:spacing w:after="0" w:line="259" w:lineRule="auto"/>
              <w:ind w:left="0" w:firstLine="0"/>
              <w:jc w:val="center"/>
            </w:pPr>
            <w:r>
              <w:lastRenderedPageBreak/>
              <w:t xml:space="preserve">Ácido nítrico </w:t>
            </w:r>
          </w:p>
        </w:tc>
        <w:tc>
          <w:tcPr>
            <w:tcW w:w="2240" w:type="dxa"/>
            <w:tcBorders>
              <w:top w:val="single" w:sz="4" w:space="0" w:color="000000"/>
              <w:left w:val="single" w:sz="4" w:space="0" w:color="000000"/>
              <w:bottom w:val="single" w:sz="4" w:space="0" w:color="000000"/>
              <w:right w:val="single" w:sz="4" w:space="0" w:color="000000"/>
            </w:tcBorders>
            <w:vAlign w:val="center"/>
          </w:tcPr>
          <w:p w:rsidR="0073041D" w:rsidRDefault="000B4B19">
            <w:pPr>
              <w:spacing w:after="0" w:line="259" w:lineRule="auto"/>
              <w:ind w:left="4" w:firstLine="0"/>
              <w:jc w:val="center"/>
            </w:pPr>
            <w:r>
              <w:t xml:space="preserve">ND </w:t>
            </w:r>
          </w:p>
        </w:tc>
        <w:tc>
          <w:tcPr>
            <w:tcW w:w="3291" w:type="dxa"/>
            <w:tcBorders>
              <w:top w:val="single" w:sz="4" w:space="0" w:color="000000"/>
              <w:left w:val="single" w:sz="4" w:space="0" w:color="000000"/>
              <w:bottom w:val="single" w:sz="4" w:space="0" w:color="000000"/>
              <w:right w:val="single" w:sz="4" w:space="0" w:color="000000"/>
            </w:tcBorders>
            <w:vAlign w:val="center"/>
          </w:tcPr>
          <w:p w:rsidR="0073041D" w:rsidRDefault="000B4B19">
            <w:pPr>
              <w:spacing w:after="0" w:line="259" w:lineRule="auto"/>
              <w:ind w:left="0" w:right="1" w:firstLine="0"/>
              <w:jc w:val="center"/>
            </w:pPr>
            <w:r>
              <w:t xml:space="preserve">ND </w:t>
            </w:r>
          </w:p>
        </w:tc>
        <w:tc>
          <w:tcPr>
            <w:tcW w:w="2828" w:type="dxa"/>
            <w:tcBorders>
              <w:top w:val="single" w:sz="4" w:space="0" w:color="000000"/>
              <w:left w:val="single" w:sz="4" w:space="0" w:color="000000"/>
              <w:bottom w:val="single" w:sz="4" w:space="0" w:color="000000"/>
              <w:right w:val="single" w:sz="4" w:space="0" w:color="000000"/>
            </w:tcBorders>
            <w:vAlign w:val="center"/>
          </w:tcPr>
          <w:p w:rsidR="0073041D" w:rsidRDefault="000B4B19">
            <w:pPr>
              <w:spacing w:after="0" w:line="259" w:lineRule="auto"/>
              <w:ind w:left="0" w:firstLine="0"/>
              <w:jc w:val="center"/>
            </w:pPr>
            <w:r>
              <w:t xml:space="preserve">2500 ppm (vapor) (Rata) (60 minutos). </w:t>
            </w:r>
          </w:p>
        </w:tc>
      </w:tr>
    </w:tbl>
    <w:p w:rsidR="0073041D" w:rsidRDefault="000B4B19">
      <w:pPr>
        <w:numPr>
          <w:ilvl w:val="0"/>
          <w:numId w:val="6"/>
        </w:numPr>
        <w:spacing w:after="77" w:line="269" w:lineRule="auto"/>
        <w:ind w:hanging="201"/>
        <w:jc w:val="left"/>
      </w:pPr>
      <w:r>
        <w:rPr>
          <w:b/>
        </w:rPr>
        <w:t xml:space="preserve">Síntomas relacionados con las características físicas, químicas y toxicológicas. </w:t>
      </w:r>
    </w:p>
    <w:p w:rsidR="0073041D" w:rsidRDefault="000B4B19">
      <w:pPr>
        <w:tabs>
          <w:tab w:val="center" w:pos="5653"/>
        </w:tabs>
        <w:ind w:left="-15" w:firstLine="0"/>
        <w:jc w:val="left"/>
      </w:pPr>
      <w:r>
        <w:t xml:space="preserve">Contacto con los ojos </w:t>
      </w:r>
      <w:r>
        <w:tab/>
        <w:t xml:space="preserve">Los síntomas adversos pueden incluir los siguientes: dolor, lagrimeo y enrojecimiento. </w:t>
      </w:r>
    </w:p>
    <w:p w:rsidR="0073041D" w:rsidRDefault="000B4B19">
      <w:pPr>
        <w:spacing w:after="0" w:line="259" w:lineRule="auto"/>
        <w:ind w:left="0" w:firstLine="0"/>
        <w:jc w:val="left"/>
      </w:pPr>
      <w:r>
        <w:rPr>
          <w:sz w:val="8"/>
        </w:rPr>
        <w:t xml:space="preserve"> </w:t>
      </w:r>
      <w:r>
        <w:rPr>
          <w:sz w:val="8"/>
        </w:rPr>
        <w:tab/>
        <w:t xml:space="preserve"> </w:t>
      </w:r>
    </w:p>
    <w:p w:rsidR="0073041D" w:rsidRDefault="000B4B19">
      <w:pPr>
        <w:ind w:left="2221"/>
      </w:pPr>
      <w:r>
        <w:t xml:space="preserve">La exposición a concentraciones de sustancias transportadas por el aire que están por encima de los límites de exposición regulados o recomendados puede causar irritación de la nariz, garganta y pulmones. </w:t>
      </w:r>
    </w:p>
    <w:p w:rsidR="0073041D" w:rsidRDefault="000B4B19">
      <w:pPr>
        <w:ind w:left="-5"/>
      </w:pPr>
      <w:r>
        <w:t xml:space="preserve">Inhalación </w:t>
      </w:r>
    </w:p>
    <w:p w:rsidR="0073041D" w:rsidRDefault="000B4B19">
      <w:pPr>
        <w:ind w:left="2221"/>
      </w:pPr>
      <w:r>
        <w:t xml:space="preserve">Los síntomas adversos pueden incluir los siguientes: tos, irritación del tracto respiratorio, jadeos y dificultades respiratorias. </w:t>
      </w:r>
    </w:p>
    <w:p w:rsidR="0073041D" w:rsidRDefault="000B4B19">
      <w:pPr>
        <w:spacing w:after="127" w:line="259" w:lineRule="auto"/>
        <w:ind w:left="0" w:firstLine="0"/>
        <w:jc w:val="left"/>
      </w:pPr>
      <w:r>
        <w:rPr>
          <w:sz w:val="8"/>
        </w:rPr>
        <w:t xml:space="preserve"> </w:t>
      </w:r>
      <w:r>
        <w:rPr>
          <w:sz w:val="8"/>
        </w:rPr>
        <w:tab/>
        <w:t xml:space="preserve"> </w:t>
      </w:r>
    </w:p>
    <w:p w:rsidR="0073041D" w:rsidRDefault="000B4B19">
      <w:pPr>
        <w:spacing w:after="0" w:line="259" w:lineRule="auto"/>
        <w:ind w:right="-12"/>
        <w:jc w:val="right"/>
      </w:pPr>
      <w:r>
        <w:t xml:space="preserve">Los síntomas adversos pueden incluir los siguientes: dolor o irritación, enrojecimiento puede presentarse </w:t>
      </w:r>
    </w:p>
    <w:p w:rsidR="0073041D" w:rsidRDefault="000B4B19">
      <w:pPr>
        <w:ind w:left="2196" w:right="4164" w:hanging="2211"/>
      </w:pPr>
      <w:r>
        <w:t xml:space="preserve">Contacto con la piel formación de ampollas, decoloración amarilla de la piel. </w:t>
      </w:r>
    </w:p>
    <w:p w:rsidR="0073041D" w:rsidRDefault="000B4B19">
      <w:pPr>
        <w:spacing w:after="127" w:line="259" w:lineRule="auto"/>
        <w:ind w:left="0" w:firstLine="0"/>
        <w:jc w:val="left"/>
      </w:pPr>
      <w:r>
        <w:rPr>
          <w:sz w:val="8"/>
        </w:rPr>
        <w:t xml:space="preserve"> </w:t>
      </w:r>
      <w:r>
        <w:rPr>
          <w:sz w:val="8"/>
        </w:rPr>
        <w:tab/>
        <w:t xml:space="preserve"> </w:t>
      </w:r>
    </w:p>
    <w:p w:rsidR="0073041D" w:rsidRDefault="000B4B19">
      <w:pPr>
        <w:spacing w:after="0" w:line="259" w:lineRule="auto"/>
        <w:ind w:right="-12"/>
        <w:jc w:val="right"/>
      </w:pPr>
      <w:r>
        <w:t xml:space="preserve">Los síntomas adversos pueden incluir los siguientes: náusea o vómito, dolor de garganta y de estómago, </w:t>
      </w:r>
    </w:p>
    <w:p w:rsidR="0073041D" w:rsidRDefault="000B4B19">
      <w:pPr>
        <w:ind w:left="2196" w:right="1620" w:hanging="2211"/>
      </w:pPr>
      <w:r>
        <w:t xml:space="preserve">Ingestión dificultad para tragar, irritación del tracto respiratorio, jadeos y dificultades respiratorias. </w:t>
      </w:r>
    </w:p>
    <w:p w:rsidR="0073041D" w:rsidRDefault="000B4B19">
      <w:pPr>
        <w:spacing w:after="173" w:line="259" w:lineRule="auto"/>
        <w:ind w:left="0" w:firstLine="0"/>
        <w:jc w:val="left"/>
      </w:pPr>
      <w:r>
        <w:rPr>
          <w:sz w:val="8"/>
        </w:rPr>
        <w:t xml:space="preserve"> </w:t>
      </w:r>
      <w:r>
        <w:rPr>
          <w:sz w:val="8"/>
        </w:rPr>
        <w:tab/>
        <w:t xml:space="preserve"> </w:t>
      </w:r>
    </w:p>
    <w:p w:rsidR="0073041D" w:rsidRDefault="000B4B19">
      <w:pPr>
        <w:numPr>
          <w:ilvl w:val="0"/>
          <w:numId w:val="7"/>
        </w:numPr>
        <w:spacing w:after="75" w:line="269" w:lineRule="auto"/>
        <w:ind w:hanging="202"/>
        <w:jc w:val="left"/>
      </w:pPr>
      <w:r>
        <w:rPr>
          <w:b/>
        </w:rPr>
        <w:t xml:space="preserve">Efectos inmediatos y retardados, así como efectos crónicos producidos por una exposición a corto y largo plazo. </w:t>
      </w:r>
    </w:p>
    <w:p w:rsidR="0073041D" w:rsidRDefault="000B4B19">
      <w:pPr>
        <w:tabs>
          <w:tab w:val="center" w:pos="4392"/>
        </w:tabs>
        <w:spacing w:after="104"/>
        <w:ind w:left="-15" w:firstLine="0"/>
        <w:jc w:val="left"/>
      </w:pPr>
      <w:r>
        <w:t xml:space="preserve">Sensibilización </w:t>
      </w:r>
      <w:r>
        <w:tab/>
        <w:t xml:space="preserve">No se conocen efectos significativos o riesgos críticos. </w:t>
      </w:r>
    </w:p>
    <w:p w:rsidR="0073041D" w:rsidRDefault="000B4B19">
      <w:pPr>
        <w:tabs>
          <w:tab w:val="center" w:pos="4392"/>
        </w:tabs>
        <w:spacing w:after="104"/>
        <w:ind w:left="-15" w:firstLine="0"/>
        <w:jc w:val="left"/>
      </w:pPr>
      <w:r>
        <w:t xml:space="preserve">Efectos mutagénicos </w:t>
      </w:r>
      <w:r>
        <w:tab/>
        <w:t xml:space="preserve">No se conocen efectos significativos o riesgos críticos. </w:t>
      </w:r>
    </w:p>
    <w:p w:rsidR="0073041D" w:rsidRDefault="000B4B19">
      <w:pPr>
        <w:tabs>
          <w:tab w:val="center" w:pos="4392"/>
        </w:tabs>
        <w:ind w:left="-15" w:firstLine="0"/>
        <w:jc w:val="left"/>
      </w:pPr>
      <w:r>
        <w:t xml:space="preserve">Carcinogenicidad </w:t>
      </w:r>
      <w:r>
        <w:tab/>
        <w:t xml:space="preserve">No se conocen efectos significativos o riesgos críticos. </w:t>
      </w:r>
    </w:p>
    <w:p w:rsidR="0073041D" w:rsidRDefault="000B4B19">
      <w:pPr>
        <w:spacing w:after="0" w:line="259" w:lineRule="auto"/>
        <w:ind w:left="0" w:firstLine="0"/>
        <w:jc w:val="left"/>
      </w:pPr>
      <w:r>
        <w:rPr>
          <w:sz w:val="10"/>
        </w:rPr>
        <w:t xml:space="preserve"> </w:t>
      </w:r>
      <w:r>
        <w:rPr>
          <w:sz w:val="10"/>
        </w:rPr>
        <w:tab/>
        <w:t xml:space="preserve"> </w:t>
      </w:r>
    </w:p>
    <w:tbl>
      <w:tblPr>
        <w:tblStyle w:val="TableGrid"/>
        <w:tblW w:w="11059" w:type="dxa"/>
        <w:tblInd w:w="-120" w:type="dxa"/>
        <w:tblCellMar>
          <w:top w:w="48" w:type="dxa"/>
          <w:left w:w="115" w:type="dxa"/>
          <w:right w:w="115" w:type="dxa"/>
        </w:tblCellMar>
        <w:tblLook w:val="04A0" w:firstRow="1" w:lastRow="0" w:firstColumn="1" w:lastColumn="0" w:noHBand="0" w:noVBand="1"/>
      </w:tblPr>
      <w:tblGrid>
        <w:gridCol w:w="2231"/>
        <w:gridCol w:w="2269"/>
        <w:gridCol w:w="2127"/>
        <w:gridCol w:w="2161"/>
        <w:gridCol w:w="2271"/>
      </w:tblGrid>
      <w:tr w:rsidR="0073041D">
        <w:trPr>
          <w:trHeight w:val="262"/>
        </w:trPr>
        <w:tc>
          <w:tcPr>
            <w:tcW w:w="2232" w:type="dxa"/>
            <w:tcBorders>
              <w:top w:val="single" w:sz="4" w:space="0" w:color="000000"/>
              <w:left w:val="single" w:sz="4" w:space="0" w:color="000000"/>
              <w:bottom w:val="single" w:sz="4" w:space="0" w:color="000000"/>
              <w:right w:val="single" w:sz="4" w:space="0" w:color="000000"/>
            </w:tcBorders>
          </w:tcPr>
          <w:p w:rsidR="0073041D" w:rsidRDefault="000B4B19">
            <w:pPr>
              <w:spacing w:after="0" w:line="259" w:lineRule="auto"/>
              <w:ind w:left="0" w:right="1" w:firstLine="0"/>
              <w:jc w:val="center"/>
            </w:pPr>
            <w:r>
              <w:t xml:space="preserve">Nombre químico </w:t>
            </w:r>
          </w:p>
        </w:tc>
        <w:tc>
          <w:tcPr>
            <w:tcW w:w="2269" w:type="dxa"/>
            <w:tcBorders>
              <w:top w:val="single" w:sz="4" w:space="0" w:color="000000"/>
              <w:left w:val="single" w:sz="4" w:space="0" w:color="000000"/>
              <w:bottom w:val="single" w:sz="4" w:space="0" w:color="000000"/>
              <w:right w:val="single" w:sz="4" w:space="0" w:color="000000"/>
            </w:tcBorders>
          </w:tcPr>
          <w:p w:rsidR="0073041D" w:rsidRDefault="000B4B19">
            <w:pPr>
              <w:spacing w:after="0" w:line="259" w:lineRule="auto"/>
              <w:ind w:left="0" w:right="2" w:firstLine="0"/>
              <w:jc w:val="center"/>
            </w:pPr>
            <w:r>
              <w:t xml:space="preserve">ACGIH </w:t>
            </w:r>
          </w:p>
        </w:tc>
        <w:tc>
          <w:tcPr>
            <w:tcW w:w="2127" w:type="dxa"/>
            <w:tcBorders>
              <w:top w:val="single" w:sz="4" w:space="0" w:color="000000"/>
              <w:left w:val="single" w:sz="4" w:space="0" w:color="000000"/>
              <w:bottom w:val="single" w:sz="4" w:space="0" w:color="000000"/>
              <w:right w:val="single" w:sz="4" w:space="0" w:color="000000"/>
            </w:tcBorders>
          </w:tcPr>
          <w:p w:rsidR="0073041D" w:rsidRDefault="000B4B19">
            <w:pPr>
              <w:spacing w:after="0" w:line="259" w:lineRule="auto"/>
              <w:ind w:left="0" w:right="2" w:firstLine="0"/>
              <w:jc w:val="center"/>
            </w:pPr>
            <w:r>
              <w:t xml:space="preserve">IARC </w:t>
            </w:r>
          </w:p>
        </w:tc>
        <w:tc>
          <w:tcPr>
            <w:tcW w:w="2161" w:type="dxa"/>
            <w:tcBorders>
              <w:top w:val="single" w:sz="4" w:space="0" w:color="000000"/>
              <w:left w:val="single" w:sz="4" w:space="0" w:color="000000"/>
              <w:bottom w:val="single" w:sz="4" w:space="0" w:color="000000"/>
              <w:right w:val="single" w:sz="4" w:space="0" w:color="000000"/>
            </w:tcBorders>
          </w:tcPr>
          <w:p w:rsidR="0073041D" w:rsidRDefault="000B4B19">
            <w:pPr>
              <w:spacing w:after="0" w:line="259" w:lineRule="auto"/>
              <w:ind w:left="0" w:firstLine="0"/>
              <w:jc w:val="center"/>
            </w:pPr>
            <w:r>
              <w:t xml:space="preserve">NTP </w:t>
            </w:r>
          </w:p>
        </w:tc>
        <w:tc>
          <w:tcPr>
            <w:tcW w:w="2271" w:type="dxa"/>
            <w:tcBorders>
              <w:top w:val="single" w:sz="4" w:space="0" w:color="000000"/>
              <w:left w:val="single" w:sz="4" w:space="0" w:color="000000"/>
              <w:bottom w:val="single" w:sz="4" w:space="0" w:color="000000"/>
              <w:right w:val="single" w:sz="4" w:space="0" w:color="000000"/>
            </w:tcBorders>
          </w:tcPr>
          <w:p w:rsidR="0073041D" w:rsidRDefault="000B4B19">
            <w:pPr>
              <w:spacing w:after="0" w:line="259" w:lineRule="auto"/>
              <w:ind w:left="2" w:firstLine="0"/>
              <w:jc w:val="center"/>
            </w:pPr>
            <w:r>
              <w:t xml:space="preserve">OSHA </w:t>
            </w:r>
          </w:p>
        </w:tc>
      </w:tr>
      <w:tr w:rsidR="0073041D">
        <w:trPr>
          <w:trHeight w:val="264"/>
        </w:trPr>
        <w:tc>
          <w:tcPr>
            <w:tcW w:w="2232" w:type="dxa"/>
            <w:tcBorders>
              <w:top w:val="single" w:sz="4" w:space="0" w:color="000000"/>
              <w:left w:val="single" w:sz="4" w:space="0" w:color="000000"/>
              <w:bottom w:val="single" w:sz="4" w:space="0" w:color="000000"/>
              <w:right w:val="single" w:sz="4" w:space="0" w:color="000000"/>
            </w:tcBorders>
          </w:tcPr>
          <w:p w:rsidR="0073041D" w:rsidRDefault="000B4B19">
            <w:pPr>
              <w:spacing w:after="0" w:line="259" w:lineRule="auto"/>
              <w:ind w:left="1" w:firstLine="0"/>
              <w:jc w:val="center"/>
            </w:pPr>
            <w:r>
              <w:t xml:space="preserve">Ácido nítrico </w:t>
            </w:r>
          </w:p>
        </w:tc>
        <w:tc>
          <w:tcPr>
            <w:tcW w:w="2269" w:type="dxa"/>
            <w:tcBorders>
              <w:top w:val="single" w:sz="4" w:space="0" w:color="000000"/>
              <w:left w:val="single" w:sz="4" w:space="0" w:color="000000"/>
              <w:bottom w:val="single" w:sz="4" w:space="0" w:color="000000"/>
              <w:right w:val="single" w:sz="4" w:space="0" w:color="000000"/>
            </w:tcBorders>
          </w:tcPr>
          <w:p w:rsidR="0073041D" w:rsidRDefault="000B4B19">
            <w:pPr>
              <w:spacing w:after="0" w:line="259" w:lineRule="auto"/>
              <w:ind w:left="0" w:right="1" w:firstLine="0"/>
              <w:jc w:val="center"/>
            </w:pPr>
            <w:r>
              <w:t xml:space="preserve">ND </w:t>
            </w:r>
          </w:p>
        </w:tc>
        <w:tc>
          <w:tcPr>
            <w:tcW w:w="2127" w:type="dxa"/>
            <w:tcBorders>
              <w:top w:val="single" w:sz="4" w:space="0" w:color="000000"/>
              <w:left w:val="single" w:sz="4" w:space="0" w:color="000000"/>
              <w:bottom w:val="single" w:sz="4" w:space="0" w:color="000000"/>
              <w:right w:val="single" w:sz="4" w:space="0" w:color="000000"/>
            </w:tcBorders>
          </w:tcPr>
          <w:p w:rsidR="0073041D" w:rsidRDefault="000B4B19">
            <w:pPr>
              <w:spacing w:after="0" w:line="259" w:lineRule="auto"/>
              <w:ind w:left="0" w:right="4" w:firstLine="0"/>
              <w:jc w:val="center"/>
            </w:pPr>
            <w:r>
              <w:t xml:space="preserve">ND </w:t>
            </w:r>
          </w:p>
        </w:tc>
        <w:tc>
          <w:tcPr>
            <w:tcW w:w="2161" w:type="dxa"/>
            <w:tcBorders>
              <w:top w:val="single" w:sz="4" w:space="0" w:color="000000"/>
              <w:left w:val="single" w:sz="4" w:space="0" w:color="000000"/>
              <w:bottom w:val="single" w:sz="4" w:space="0" w:color="000000"/>
              <w:right w:val="single" w:sz="4" w:space="0" w:color="000000"/>
            </w:tcBorders>
          </w:tcPr>
          <w:p w:rsidR="0073041D" w:rsidRDefault="000B4B19">
            <w:pPr>
              <w:spacing w:after="0" w:line="259" w:lineRule="auto"/>
              <w:ind w:left="0" w:right="4" w:firstLine="0"/>
              <w:jc w:val="center"/>
            </w:pPr>
            <w:r>
              <w:t xml:space="preserve">ND </w:t>
            </w:r>
          </w:p>
        </w:tc>
        <w:tc>
          <w:tcPr>
            <w:tcW w:w="2271" w:type="dxa"/>
            <w:tcBorders>
              <w:top w:val="single" w:sz="4" w:space="0" w:color="000000"/>
              <w:left w:val="single" w:sz="4" w:space="0" w:color="000000"/>
              <w:bottom w:val="single" w:sz="4" w:space="0" w:color="000000"/>
              <w:right w:val="single" w:sz="4" w:space="0" w:color="000000"/>
            </w:tcBorders>
          </w:tcPr>
          <w:p w:rsidR="0073041D" w:rsidRDefault="000B4B19">
            <w:pPr>
              <w:spacing w:after="0" w:line="259" w:lineRule="auto"/>
              <w:ind w:left="1" w:firstLine="0"/>
              <w:jc w:val="center"/>
            </w:pPr>
            <w:r>
              <w:t xml:space="preserve">ND </w:t>
            </w:r>
          </w:p>
        </w:tc>
      </w:tr>
    </w:tbl>
    <w:p w:rsidR="0073041D" w:rsidRDefault="000B4B19">
      <w:pPr>
        <w:spacing w:after="154" w:line="259" w:lineRule="auto"/>
        <w:ind w:left="2" w:firstLine="0"/>
        <w:jc w:val="center"/>
      </w:pPr>
      <w:r>
        <w:rPr>
          <w:sz w:val="10"/>
        </w:rPr>
        <w:t xml:space="preserve"> </w:t>
      </w:r>
      <w:r>
        <w:rPr>
          <w:sz w:val="10"/>
        </w:rPr>
        <w:tab/>
        <w:t xml:space="preserve"> </w:t>
      </w:r>
      <w:r>
        <w:rPr>
          <w:sz w:val="10"/>
        </w:rPr>
        <w:tab/>
        <w:t xml:space="preserve"> </w:t>
      </w:r>
      <w:r>
        <w:rPr>
          <w:sz w:val="10"/>
        </w:rPr>
        <w:tab/>
        <w:t xml:space="preserve"> </w:t>
      </w:r>
      <w:r>
        <w:rPr>
          <w:sz w:val="10"/>
        </w:rPr>
        <w:tab/>
        <w:t xml:space="preserve"> </w:t>
      </w:r>
    </w:p>
    <w:p w:rsidR="0073041D" w:rsidRDefault="000B4B19">
      <w:pPr>
        <w:tabs>
          <w:tab w:val="center" w:pos="7521"/>
        </w:tabs>
        <w:ind w:left="-15" w:firstLine="0"/>
        <w:jc w:val="left"/>
      </w:pPr>
      <w:r>
        <w:t xml:space="preserve">ACGIH: (Conferencia Americana de Higienistas Industriales Gubernamentales) </w:t>
      </w:r>
      <w:r>
        <w:tab/>
        <w:t xml:space="preserve">No listado por ACGIH. </w:t>
      </w:r>
    </w:p>
    <w:tbl>
      <w:tblPr>
        <w:tblStyle w:val="TableGrid"/>
        <w:tblW w:w="8404" w:type="dxa"/>
        <w:tblInd w:w="0" w:type="dxa"/>
        <w:tblLook w:val="04A0" w:firstRow="1" w:lastRow="0" w:firstColumn="1" w:lastColumn="0" w:noHBand="0" w:noVBand="1"/>
      </w:tblPr>
      <w:tblGrid>
        <w:gridCol w:w="6575"/>
        <w:gridCol w:w="1829"/>
      </w:tblGrid>
      <w:tr w:rsidR="0073041D">
        <w:trPr>
          <w:trHeight w:val="260"/>
        </w:trPr>
        <w:tc>
          <w:tcPr>
            <w:tcW w:w="6575" w:type="dxa"/>
            <w:tcBorders>
              <w:top w:val="nil"/>
              <w:left w:val="nil"/>
              <w:bottom w:val="nil"/>
              <w:right w:val="nil"/>
            </w:tcBorders>
          </w:tcPr>
          <w:p w:rsidR="0073041D" w:rsidRDefault="000B4B19">
            <w:pPr>
              <w:spacing w:after="0" w:line="259" w:lineRule="auto"/>
              <w:ind w:left="0" w:firstLine="0"/>
              <w:jc w:val="left"/>
            </w:pPr>
            <w:r>
              <w:t xml:space="preserve">IARC: (Agencia Internacional para la Investigación sobre el Cáncer) </w:t>
            </w:r>
          </w:p>
        </w:tc>
        <w:tc>
          <w:tcPr>
            <w:tcW w:w="1829" w:type="dxa"/>
            <w:tcBorders>
              <w:top w:val="nil"/>
              <w:left w:val="nil"/>
              <w:bottom w:val="nil"/>
              <w:right w:val="nil"/>
            </w:tcBorders>
          </w:tcPr>
          <w:p w:rsidR="0073041D" w:rsidRDefault="000B4B19">
            <w:pPr>
              <w:spacing w:after="0" w:line="259" w:lineRule="auto"/>
              <w:ind w:left="53" w:firstLine="0"/>
              <w:jc w:val="left"/>
            </w:pPr>
            <w:r>
              <w:t xml:space="preserve">No listado por IARC. </w:t>
            </w:r>
          </w:p>
        </w:tc>
      </w:tr>
      <w:tr w:rsidR="0073041D">
        <w:trPr>
          <w:trHeight w:val="312"/>
        </w:trPr>
        <w:tc>
          <w:tcPr>
            <w:tcW w:w="6575" w:type="dxa"/>
            <w:tcBorders>
              <w:top w:val="nil"/>
              <w:left w:val="nil"/>
              <w:bottom w:val="nil"/>
              <w:right w:val="nil"/>
            </w:tcBorders>
          </w:tcPr>
          <w:p w:rsidR="0073041D" w:rsidRDefault="000B4B19">
            <w:pPr>
              <w:spacing w:after="0" w:line="259" w:lineRule="auto"/>
              <w:ind w:left="0" w:firstLine="0"/>
              <w:jc w:val="left"/>
            </w:pPr>
            <w:r>
              <w:t xml:space="preserve">NTP: (Programa nacional de toxicidad </w:t>
            </w:r>
          </w:p>
        </w:tc>
        <w:tc>
          <w:tcPr>
            <w:tcW w:w="1829" w:type="dxa"/>
            <w:tcBorders>
              <w:top w:val="nil"/>
              <w:left w:val="nil"/>
              <w:bottom w:val="nil"/>
              <w:right w:val="nil"/>
            </w:tcBorders>
          </w:tcPr>
          <w:p w:rsidR="0073041D" w:rsidRDefault="000B4B19">
            <w:pPr>
              <w:spacing w:after="0" w:line="259" w:lineRule="auto"/>
              <w:ind w:left="53" w:firstLine="0"/>
              <w:jc w:val="left"/>
            </w:pPr>
            <w:r>
              <w:t xml:space="preserve">No listado por NTP. </w:t>
            </w:r>
          </w:p>
        </w:tc>
      </w:tr>
      <w:tr w:rsidR="0073041D">
        <w:trPr>
          <w:trHeight w:val="312"/>
        </w:trPr>
        <w:tc>
          <w:tcPr>
            <w:tcW w:w="6575" w:type="dxa"/>
            <w:tcBorders>
              <w:top w:val="nil"/>
              <w:left w:val="nil"/>
              <w:bottom w:val="nil"/>
              <w:right w:val="nil"/>
            </w:tcBorders>
          </w:tcPr>
          <w:p w:rsidR="0073041D" w:rsidRPr="00564CB7" w:rsidRDefault="000B4B19">
            <w:pPr>
              <w:spacing w:after="0" w:line="259" w:lineRule="auto"/>
              <w:ind w:left="0" w:firstLine="0"/>
              <w:jc w:val="left"/>
              <w:rPr>
                <w:lang w:val="en-US"/>
              </w:rPr>
            </w:pPr>
            <w:r w:rsidRPr="00564CB7">
              <w:rPr>
                <w:lang w:val="en-US"/>
              </w:rPr>
              <w:t xml:space="preserve">OSHA: (Occupational Safety &amp; Health Administration) </w:t>
            </w:r>
          </w:p>
        </w:tc>
        <w:tc>
          <w:tcPr>
            <w:tcW w:w="1829" w:type="dxa"/>
            <w:tcBorders>
              <w:top w:val="nil"/>
              <w:left w:val="nil"/>
              <w:bottom w:val="nil"/>
              <w:right w:val="nil"/>
            </w:tcBorders>
          </w:tcPr>
          <w:p w:rsidR="0073041D" w:rsidRDefault="000B4B19">
            <w:pPr>
              <w:spacing w:after="0" w:line="259" w:lineRule="auto"/>
              <w:ind w:left="53" w:firstLine="0"/>
            </w:pPr>
            <w:r>
              <w:t xml:space="preserve">No listado por OSHA. </w:t>
            </w:r>
          </w:p>
        </w:tc>
      </w:tr>
      <w:tr w:rsidR="0073041D">
        <w:trPr>
          <w:trHeight w:val="312"/>
        </w:trPr>
        <w:tc>
          <w:tcPr>
            <w:tcW w:w="6575" w:type="dxa"/>
            <w:tcBorders>
              <w:top w:val="nil"/>
              <w:left w:val="nil"/>
              <w:bottom w:val="nil"/>
              <w:right w:val="nil"/>
            </w:tcBorders>
          </w:tcPr>
          <w:p w:rsidR="0073041D" w:rsidRDefault="000B4B19">
            <w:pPr>
              <w:spacing w:after="0" w:line="259" w:lineRule="auto"/>
              <w:ind w:left="0" w:firstLine="0"/>
              <w:jc w:val="left"/>
            </w:pPr>
            <w:r>
              <w:t xml:space="preserve">Toxicidad reproductiva </w:t>
            </w:r>
          </w:p>
        </w:tc>
        <w:tc>
          <w:tcPr>
            <w:tcW w:w="1829" w:type="dxa"/>
            <w:tcBorders>
              <w:top w:val="nil"/>
              <w:left w:val="nil"/>
              <w:bottom w:val="nil"/>
              <w:right w:val="nil"/>
            </w:tcBorders>
          </w:tcPr>
          <w:p w:rsidR="0073041D" w:rsidRDefault="000B4B19">
            <w:pPr>
              <w:spacing w:after="0" w:line="259" w:lineRule="auto"/>
              <w:ind w:left="53" w:firstLine="0"/>
              <w:jc w:val="left"/>
            </w:pPr>
            <w:r>
              <w:t xml:space="preserve">ND </w:t>
            </w:r>
          </w:p>
        </w:tc>
      </w:tr>
      <w:tr w:rsidR="0073041D">
        <w:trPr>
          <w:trHeight w:val="312"/>
        </w:trPr>
        <w:tc>
          <w:tcPr>
            <w:tcW w:w="6575" w:type="dxa"/>
            <w:tcBorders>
              <w:top w:val="nil"/>
              <w:left w:val="nil"/>
              <w:bottom w:val="nil"/>
              <w:right w:val="nil"/>
            </w:tcBorders>
          </w:tcPr>
          <w:p w:rsidR="0073041D" w:rsidRDefault="000B4B19">
            <w:pPr>
              <w:spacing w:after="0" w:line="259" w:lineRule="auto"/>
              <w:ind w:left="0" w:firstLine="0"/>
              <w:jc w:val="left"/>
            </w:pPr>
            <w:r>
              <w:t xml:space="preserve">STOT - exposición única </w:t>
            </w:r>
          </w:p>
        </w:tc>
        <w:tc>
          <w:tcPr>
            <w:tcW w:w="1829" w:type="dxa"/>
            <w:tcBorders>
              <w:top w:val="nil"/>
              <w:left w:val="nil"/>
              <w:bottom w:val="nil"/>
              <w:right w:val="nil"/>
            </w:tcBorders>
          </w:tcPr>
          <w:p w:rsidR="0073041D" w:rsidRDefault="000B4B19">
            <w:pPr>
              <w:spacing w:after="0" w:line="259" w:lineRule="auto"/>
              <w:ind w:left="53" w:firstLine="0"/>
              <w:jc w:val="left"/>
            </w:pPr>
            <w:r>
              <w:t xml:space="preserve">ND </w:t>
            </w:r>
          </w:p>
        </w:tc>
      </w:tr>
      <w:tr w:rsidR="0073041D">
        <w:trPr>
          <w:trHeight w:val="312"/>
        </w:trPr>
        <w:tc>
          <w:tcPr>
            <w:tcW w:w="6575" w:type="dxa"/>
            <w:tcBorders>
              <w:top w:val="nil"/>
              <w:left w:val="nil"/>
              <w:bottom w:val="nil"/>
              <w:right w:val="nil"/>
            </w:tcBorders>
          </w:tcPr>
          <w:p w:rsidR="0073041D" w:rsidRDefault="000B4B19">
            <w:pPr>
              <w:spacing w:after="0" w:line="259" w:lineRule="auto"/>
              <w:ind w:left="0" w:firstLine="0"/>
              <w:jc w:val="left"/>
            </w:pPr>
            <w:r>
              <w:lastRenderedPageBreak/>
              <w:t xml:space="preserve">STOT - exposición repetida  </w:t>
            </w:r>
          </w:p>
        </w:tc>
        <w:tc>
          <w:tcPr>
            <w:tcW w:w="1829" w:type="dxa"/>
            <w:tcBorders>
              <w:top w:val="nil"/>
              <w:left w:val="nil"/>
              <w:bottom w:val="nil"/>
              <w:right w:val="nil"/>
            </w:tcBorders>
          </w:tcPr>
          <w:p w:rsidR="0073041D" w:rsidRDefault="000B4B19">
            <w:pPr>
              <w:spacing w:after="0" w:line="259" w:lineRule="auto"/>
              <w:ind w:left="53" w:firstLine="0"/>
              <w:jc w:val="left"/>
            </w:pPr>
            <w:r>
              <w:t xml:space="preserve">ND </w:t>
            </w:r>
          </w:p>
        </w:tc>
      </w:tr>
      <w:tr w:rsidR="0073041D">
        <w:trPr>
          <w:trHeight w:val="312"/>
        </w:trPr>
        <w:tc>
          <w:tcPr>
            <w:tcW w:w="6575" w:type="dxa"/>
            <w:tcBorders>
              <w:top w:val="nil"/>
              <w:left w:val="nil"/>
              <w:bottom w:val="nil"/>
              <w:right w:val="nil"/>
            </w:tcBorders>
          </w:tcPr>
          <w:p w:rsidR="0073041D" w:rsidRDefault="000B4B19">
            <w:pPr>
              <w:spacing w:after="0" w:line="259" w:lineRule="auto"/>
              <w:ind w:left="0" w:firstLine="0"/>
              <w:jc w:val="left"/>
            </w:pPr>
            <w:r>
              <w:t xml:space="preserve">Toxicidad crónica </w:t>
            </w:r>
          </w:p>
        </w:tc>
        <w:tc>
          <w:tcPr>
            <w:tcW w:w="1829" w:type="dxa"/>
            <w:tcBorders>
              <w:top w:val="nil"/>
              <w:left w:val="nil"/>
              <w:bottom w:val="nil"/>
              <w:right w:val="nil"/>
            </w:tcBorders>
          </w:tcPr>
          <w:p w:rsidR="0073041D" w:rsidRDefault="000B4B19">
            <w:pPr>
              <w:spacing w:after="0" w:line="259" w:lineRule="auto"/>
              <w:ind w:left="53" w:firstLine="0"/>
              <w:jc w:val="left"/>
            </w:pPr>
            <w:r>
              <w:t xml:space="preserve">Bronquitis crónica. </w:t>
            </w:r>
          </w:p>
        </w:tc>
      </w:tr>
      <w:tr w:rsidR="0073041D">
        <w:trPr>
          <w:trHeight w:val="260"/>
        </w:trPr>
        <w:tc>
          <w:tcPr>
            <w:tcW w:w="6575" w:type="dxa"/>
            <w:tcBorders>
              <w:top w:val="nil"/>
              <w:left w:val="nil"/>
              <w:bottom w:val="nil"/>
              <w:right w:val="nil"/>
            </w:tcBorders>
          </w:tcPr>
          <w:p w:rsidR="0073041D" w:rsidRDefault="000B4B19">
            <w:pPr>
              <w:spacing w:after="0" w:line="259" w:lineRule="auto"/>
              <w:ind w:left="0" w:firstLine="0"/>
              <w:jc w:val="left"/>
            </w:pPr>
            <w:r>
              <w:t xml:space="preserve">Peligro de aspiración </w:t>
            </w:r>
          </w:p>
        </w:tc>
        <w:tc>
          <w:tcPr>
            <w:tcW w:w="1829" w:type="dxa"/>
            <w:tcBorders>
              <w:top w:val="nil"/>
              <w:left w:val="nil"/>
              <w:bottom w:val="nil"/>
              <w:right w:val="nil"/>
            </w:tcBorders>
          </w:tcPr>
          <w:p w:rsidR="0073041D" w:rsidRDefault="000B4B19">
            <w:pPr>
              <w:spacing w:after="0" w:line="259" w:lineRule="auto"/>
              <w:ind w:left="53" w:firstLine="0"/>
              <w:jc w:val="left"/>
            </w:pPr>
            <w:r>
              <w:t xml:space="preserve">ND </w:t>
            </w:r>
          </w:p>
        </w:tc>
      </w:tr>
    </w:tbl>
    <w:p w:rsidR="0073041D" w:rsidRDefault="000B4B19">
      <w:pPr>
        <w:numPr>
          <w:ilvl w:val="0"/>
          <w:numId w:val="7"/>
        </w:numPr>
        <w:spacing w:after="62"/>
        <w:ind w:hanging="202"/>
        <w:jc w:val="left"/>
      </w:pPr>
      <w:r>
        <w:rPr>
          <w:b/>
        </w:rPr>
        <w:t xml:space="preserve">Medidas numéricas de toxicidad (tales como estimaciones de toxicidad aguda). </w:t>
      </w:r>
      <w:r>
        <w:t xml:space="preserve">Los siguientes valores se calculan con base en el capítulo 3.1 del documento SGA: </w:t>
      </w:r>
    </w:p>
    <w:p w:rsidR="0073041D" w:rsidRDefault="000B4B19">
      <w:pPr>
        <w:tabs>
          <w:tab w:val="center" w:pos="2682"/>
        </w:tabs>
        <w:spacing w:after="79"/>
        <w:ind w:left="-15" w:firstLine="0"/>
        <w:jc w:val="left"/>
      </w:pPr>
      <w:r>
        <w:t>LD</w:t>
      </w:r>
      <w:r>
        <w:rPr>
          <w:vertAlign w:val="subscript"/>
        </w:rPr>
        <w:t>50</w:t>
      </w:r>
      <w:r>
        <w:t xml:space="preserve"> oral </w:t>
      </w:r>
      <w:r>
        <w:tab/>
        <w:t xml:space="preserve">ND </w:t>
      </w:r>
    </w:p>
    <w:p w:rsidR="0073041D" w:rsidRDefault="000B4B19">
      <w:pPr>
        <w:numPr>
          <w:ilvl w:val="0"/>
          <w:numId w:val="7"/>
        </w:numPr>
        <w:spacing w:after="13" w:line="269" w:lineRule="auto"/>
        <w:ind w:hanging="202"/>
        <w:jc w:val="left"/>
      </w:pPr>
      <w:r>
        <w:rPr>
          <w:b/>
        </w:rPr>
        <w:t>Efectos interactivos.</w:t>
      </w:r>
      <w:r>
        <w:t xml:space="preserve"> </w:t>
      </w:r>
    </w:p>
    <w:p w:rsidR="0073041D" w:rsidRDefault="000B4B19">
      <w:pPr>
        <w:spacing w:after="35"/>
        <w:ind w:left="-5"/>
      </w:pPr>
      <w:r>
        <w:t xml:space="preserve">Los efectos adversos son generalmente el resultado de la sobreexposición aguda. Estos efectos pueden ser a largo plazo o permanente.  </w:t>
      </w:r>
    </w:p>
    <w:p w:rsidR="0073041D" w:rsidRDefault="000B4B19">
      <w:pPr>
        <w:numPr>
          <w:ilvl w:val="0"/>
          <w:numId w:val="7"/>
        </w:numPr>
        <w:spacing w:after="58" w:line="269" w:lineRule="auto"/>
        <w:ind w:hanging="202"/>
        <w:jc w:val="left"/>
      </w:pPr>
      <w:r>
        <w:rPr>
          <w:b/>
        </w:rPr>
        <w:t xml:space="preserve">Cuando no se disponga de datos químicos específicos. </w:t>
      </w:r>
      <w:r>
        <w:t xml:space="preserve"> </w:t>
      </w:r>
    </w:p>
    <w:p w:rsidR="0073041D" w:rsidRDefault="000B4B19">
      <w:pPr>
        <w:spacing w:after="77"/>
        <w:ind w:left="-5"/>
      </w:pPr>
      <w:r>
        <w:t xml:space="preserve">No se dispone de datos químicos específicos para la sustancia.  </w:t>
      </w:r>
    </w:p>
    <w:p w:rsidR="0073041D" w:rsidRDefault="000B4B19">
      <w:pPr>
        <w:numPr>
          <w:ilvl w:val="0"/>
          <w:numId w:val="7"/>
        </w:numPr>
        <w:spacing w:after="55" w:line="269" w:lineRule="auto"/>
        <w:ind w:hanging="202"/>
        <w:jc w:val="left"/>
      </w:pPr>
      <w:r>
        <w:rPr>
          <w:b/>
        </w:rPr>
        <w:t>Mezclas.</w:t>
      </w:r>
      <w:r>
        <w:t xml:space="preserve"> </w:t>
      </w:r>
    </w:p>
    <w:p w:rsidR="0073041D" w:rsidRDefault="000B4B19">
      <w:pPr>
        <w:spacing w:after="77"/>
        <w:ind w:left="-5"/>
      </w:pPr>
      <w:r>
        <w:t xml:space="preserve">NA </w:t>
      </w:r>
    </w:p>
    <w:p w:rsidR="0073041D" w:rsidRDefault="000B4B19">
      <w:pPr>
        <w:numPr>
          <w:ilvl w:val="0"/>
          <w:numId w:val="7"/>
        </w:numPr>
        <w:spacing w:after="13" w:line="322" w:lineRule="auto"/>
        <w:ind w:hanging="202"/>
        <w:jc w:val="left"/>
      </w:pPr>
      <w:r>
        <w:rPr>
          <w:b/>
        </w:rPr>
        <w:t>Información sobre la mezcla o sobre sus componentes.</w:t>
      </w:r>
      <w:r>
        <w:t xml:space="preserve"> ND </w:t>
      </w:r>
    </w:p>
    <w:p w:rsidR="0073041D" w:rsidRDefault="000B4B19">
      <w:pPr>
        <w:numPr>
          <w:ilvl w:val="0"/>
          <w:numId w:val="7"/>
        </w:numPr>
        <w:spacing w:after="13" w:line="322" w:lineRule="auto"/>
        <w:ind w:hanging="202"/>
        <w:jc w:val="left"/>
      </w:pPr>
      <w:r>
        <w:rPr>
          <w:b/>
        </w:rPr>
        <w:t xml:space="preserve">Otra información. </w:t>
      </w:r>
      <w:r>
        <w:t xml:space="preserve">ND </w:t>
      </w:r>
    </w:p>
    <w:p w:rsidR="0073041D" w:rsidRDefault="000B4B19">
      <w:pPr>
        <w:spacing w:after="0" w:line="259" w:lineRule="auto"/>
        <w:ind w:left="0" w:firstLine="0"/>
        <w:jc w:val="left"/>
      </w:pPr>
      <w:r>
        <w:rPr>
          <w:sz w:val="12"/>
        </w:rPr>
        <w:t xml:space="preserve"> </w:t>
      </w:r>
    </w:p>
    <w:p w:rsidR="0073041D" w:rsidRDefault="0073041D">
      <w:pPr>
        <w:sectPr w:rsidR="0073041D">
          <w:headerReference w:type="even" r:id="rId15"/>
          <w:headerReference w:type="default" r:id="rId16"/>
          <w:footerReference w:type="even" r:id="rId17"/>
          <w:footerReference w:type="default" r:id="rId18"/>
          <w:headerReference w:type="first" r:id="rId19"/>
          <w:footerReference w:type="first" r:id="rId20"/>
          <w:pgSz w:w="12240" w:h="15840"/>
          <w:pgMar w:top="2297" w:right="617" w:bottom="1173" w:left="799" w:header="300" w:footer="725" w:gutter="0"/>
          <w:cols w:space="720"/>
        </w:sectPr>
      </w:pPr>
    </w:p>
    <w:p w:rsidR="0073041D" w:rsidRDefault="000B4B19">
      <w:pPr>
        <w:pStyle w:val="Ttulo1"/>
        <w:ind w:left="130"/>
      </w:pPr>
      <w:r>
        <w:lastRenderedPageBreak/>
        <w:t>SECCIÓN 12. INFORMACIÓN ECOTOXICOLÓGICA</w:t>
      </w:r>
      <w:r>
        <w:rPr>
          <w:sz w:val="24"/>
        </w:rPr>
        <w:t xml:space="preserve"> </w:t>
      </w:r>
    </w:p>
    <w:p w:rsidR="0073041D" w:rsidRDefault="000B4B19">
      <w:pPr>
        <w:tabs>
          <w:tab w:val="center" w:pos="4605"/>
        </w:tabs>
        <w:spacing w:after="104"/>
        <w:ind w:left="0" w:firstLine="0"/>
        <w:jc w:val="left"/>
      </w:pPr>
      <w:r>
        <w:rPr>
          <w:b/>
        </w:rPr>
        <w:t xml:space="preserve">Toxicidad </w:t>
      </w:r>
      <w:r>
        <w:rPr>
          <w:b/>
        </w:rPr>
        <w:tab/>
      </w:r>
      <w:r>
        <w:t xml:space="preserve">Nocivo para los organismos acuáticos. </w:t>
      </w:r>
    </w:p>
    <w:p w:rsidR="0073041D" w:rsidRDefault="000B4B19">
      <w:pPr>
        <w:tabs>
          <w:tab w:val="center" w:pos="6301"/>
        </w:tabs>
        <w:spacing w:after="104"/>
        <w:ind w:left="0" w:firstLine="0"/>
        <w:jc w:val="left"/>
      </w:pPr>
      <w:r>
        <w:rPr>
          <w:b/>
        </w:rPr>
        <w:t xml:space="preserve">Persistencia y degradabilidad </w:t>
      </w:r>
      <w:r>
        <w:rPr>
          <w:b/>
        </w:rPr>
        <w:tab/>
      </w:r>
      <w:r>
        <w:t xml:space="preserve">Rápidamente biodegradable. Puede producir eutrofización por aporte de nitratos. </w:t>
      </w:r>
    </w:p>
    <w:p w:rsidR="0073041D" w:rsidRDefault="000B4B19">
      <w:pPr>
        <w:tabs>
          <w:tab w:val="center" w:pos="5797"/>
        </w:tabs>
        <w:spacing w:after="103"/>
        <w:ind w:left="0" w:firstLine="0"/>
        <w:jc w:val="left"/>
      </w:pPr>
      <w:r>
        <w:rPr>
          <w:b/>
        </w:rPr>
        <w:t xml:space="preserve">Potencial de bioacumulación </w:t>
      </w:r>
      <w:r>
        <w:rPr>
          <w:b/>
        </w:rPr>
        <w:tab/>
      </w:r>
      <w:r>
        <w:t xml:space="preserve">El producto tiene un potencial bajo de bioacumulación (-2.3 </w:t>
      </w:r>
      <w:proofErr w:type="spellStart"/>
      <w:r>
        <w:t>LogP</w:t>
      </w:r>
      <w:r>
        <w:rPr>
          <w:vertAlign w:val="subscript"/>
        </w:rPr>
        <w:t>ow</w:t>
      </w:r>
      <w:proofErr w:type="spellEnd"/>
      <w:r>
        <w:t xml:space="preserve">). </w:t>
      </w:r>
    </w:p>
    <w:p w:rsidR="0073041D" w:rsidRDefault="000B4B19">
      <w:pPr>
        <w:tabs>
          <w:tab w:val="center" w:pos="3191"/>
        </w:tabs>
        <w:spacing w:after="84" w:line="269" w:lineRule="auto"/>
        <w:ind w:left="0" w:firstLine="0"/>
        <w:jc w:val="left"/>
      </w:pPr>
      <w:r>
        <w:rPr>
          <w:b/>
        </w:rPr>
        <w:t xml:space="preserve">Movilidad en el suelo </w:t>
      </w:r>
      <w:r>
        <w:rPr>
          <w:b/>
        </w:rPr>
        <w:tab/>
      </w:r>
      <w:r>
        <w:t xml:space="preserve">ND </w:t>
      </w:r>
    </w:p>
    <w:p w:rsidR="0073041D" w:rsidRDefault="000B4B19">
      <w:pPr>
        <w:tabs>
          <w:tab w:val="center" w:pos="5243"/>
        </w:tabs>
        <w:spacing w:after="137"/>
        <w:ind w:left="0" w:firstLine="0"/>
        <w:jc w:val="left"/>
      </w:pPr>
      <w:r>
        <w:rPr>
          <w:b/>
        </w:rPr>
        <w:t xml:space="preserve">Otros efectos adversos </w:t>
      </w:r>
      <w:r>
        <w:rPr>
          <w:b/>
        </w:rPr>
        <w:tab/>
      </w:r>
      <w:r>
        <w:t xml:space="preserve">No se conocen efectos significativos o riesgos críticos. </w:t>
      </w:r>
    </w:p>
    <w:p w:rsidR="0073041D" w:rsidRDefault="000B4B19">
      <w:pPr>
        <w:pStyle w:val="Ttulo1"/>
        <w:ind w:left="130"/>
      </w:pPr>
      <w:r>
        <w:t xml:space="preserve">SECCIÓN 13.- INFORMACIÓN RELATIVA A LA ELIMINACIÓN DE LOS PRODUCTOS </w:t>
      </w:r>
    </w:p>
    <w:p w:rsidR="0073041D" w:rsidRDefault="000B4B19">
      <w:pPr>
        <w:numPr>
          <w:ilvl w:val="0"/>
          <w:numId w:val="8"/>
        </w:numPr>
        <w:spacing w:after="13" w:line="269" w:lineRule="auto"/>
        <w:ind w:hanging="201"/>
        <w:jc w:val="left"/>
      </w:pPr>
      <w:r>
        <w:rPr>
          <w:b/>
        </w:rPr>
        <w:t xml:space="preserve">Métodos de eliminación de los residuos. </w:t>
      </w:r>
    </w:p>
    <w:p w:rsidR="0073041D" w:rsidRDefault="000B4B19">
      <w:pPr>
        <w:ind w:left="130"/>
      </w:pPr>
      <w:r>
        <w:t xml:space="preserve">Se debe evitar o minimizar la generación de desechos cuando sea posible. La eliminación de este producto, sus soluciones y cualquier derivado deben cumplir siempre con los requisitos de la legislación de protección del medio ambiente y eliminación de desechos y todos los requisitos de las autoridades locales. </w:t>
      </w:r>
    </w:p>
    <w:p w:rsidR="0073041D" w:rsidRDefault="000B4B19">
      <w:pPr>
        <w:spacing w:after="37"/>
        <w:ind w:left="130"/>
      </w:pPr>
      <w:r>
        <w:t xml:space="preserve">Disponga del sobrante y productos no reciclables por medio de un contratista autorizado para la disposición. Los residuos no se deben tirar por la alcantarilla sin tratar a menos que sean compatibles con los requisitos de todas las autoridades competentes. Evite la dispersión del material derramado, su contacto con el suelo, el medio acuático, los desagües y las alcantarillas. </w:t>
      </w:r>
    </w:p>
    <w:p w:rsidR="0073041D" w:rsidRDefault="000B4B19">
      <w:pPr>
        <w:numPr>
          <w:ilvl w:val="0"/>
          <w:numId w:val="8"/>
        </w:numPr>
        <w:spacing w:after="13" w:line="269" w:lineRule="auto"/>
        <w:ind w:hanging="201"/>
        <w:jc w:val="left"/>
      </w:pPr>
      <w:r>
        <w:rPr>
          <w:b/>
        </w:rPr>
        <w:t xml:space="preserve">Los envases contaminados. </w:t>
      </w:r>
    </w:p>
    <w:p w:rsidR="0073041D" w:rsidRDefault="000B4B19">
      <w:pPr>
        <w:ind w:left="130"/>
      </w:pPr>
      <w:r>
        <w:t xml:space="preserve">Elimínense los residuos del producto y sus recipientes con todas las precauciones posibles. Se tendrá cuidado cuando se manipulen recipientes vacíos que no se hayan limpiado o enjuagado. Los envases vacíos o los revestimientos pueden retener residuos del producto. </w:t>
      </w:r>
    </w:p>
    <w:p w:rsidR="0073041D" w:rsidRDefault="000B4B19">
      <w:pPr>
        <w:spacing w:after="0" w:line="259" w:lineRule="auto"/>
        <w:ind w:left="120" w:firstLine="0"/>
        <w:jc w:val="left"/>
      </w:pPr>
      <w:r>
        <w:rPr>
          <w:sz w:val="4"/>
        </w:rPr>
        <w:t xml:space="preserve"> </w:t>
      </w:r>
    </w:p>
    <w:tbl>
      <w:tblPr>
        <w:tblStyle w:val="TableGrid"/>
        <w:tblW w:w="11057" w:type="dxa"/>
        <w:tblInd w:w="1" w:type="dxa"/>
        <w:tblCellMar>
          <w:right w:w="24" w:type="dxa"/>
        </w:tblCellMar>
        <w:tblLook w:val="04A0" w:firstRow="1" w:lastRow="0" w:firstColumn="1" w:lastColumn="0" w:noHBand="0" w:noVBand="1"/>
      </w:tblPr>
      <w:tblGrid>
        <w:gridCol w:w="4373"/>
        <w:gridCol w:w="6684"/>
      </w:tblGrid>
      <w:tr w:rsidR="0073041D">
        <w:trPr>
          <w:trHeight w:val="350"/>
        </w:trPr>
        <w:tc>
          <w:tcPr>
            <w:tcW w:w="11057"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rsidR="0073041D" w:rsidRDefault="000B4B19">
            <w:pPr>
              <w:spacing w:after="0" w:line="259" w:lineRule="auto"/>
              <w:ind w:left="119" w:firstLine="0"/>
              <w:jc w:val="left"/>
            </w:pPr>
            <w:r>
              <w:rPr>
                <w:b/>
                <w:i/>
              </w:rPr>
              <w:t xml:space="preserve">SECCIÓN 14.- INFORMACIÓN RELATIVA AL TRANSPORTE </w:t>
            </w:r>
          </w:p>
        </w:tc>
      </w:tr>
      <w:tr w:rsidR="0073041D">
        <w:trPr>
          <w:trHeight w:val="324"/>
        </w:trPr>
        <w:tc>
          <w:tcPr>
            <w:tcW w:w="4373" w:type="dxa"/>
            <w:tcBorders>
              <w:top w:val="single" w:sz="4" w:space="0" w:color="000000"/>
              <w:left w:val="nil"/>
              <w:bottom w:val="nil"/>
              <w:right w:val="nil"/>
            </w:tcBorders>
          </w:tcPr>
          <w:p w:rsidR="0073041D" w:rsidRDefault="000B4B19">
            <w:pPr>
              <w:spacing w:after="0" w:line="259" w:lineRule="auto"/>
              <w:ind w:left="119" w:firstLine="0"/>
              <w:jc w:val="left"/>
            </w:pPr>
            <w:r>
              <w:rPr>
                <w:b/>
              </w:rPr>
              <w:t xml:space="preserve">1. Número ONU </w:t>
            </w:r>
          </w:p>
        </w:tc>
        <w:tc>
          <w:tcPr>
            <w:tcW w:w="6684" w:type="dxa"/>
            <w:tcBorders>
              <w:top w:val="single" w:sz="4" w:space="0" w:color="000000"/>
              <w:left w:val="nil"/>
              <w:bottom w:val="nil"/>
              <w:right w:val="nil"/>
            </w:tcBorders>
          </w:tcPr>
          <w:p w:rsidR="0073041D" w:rsidRDefault="000B4B19">
            <w:pPr>
              <w:spacing w:after="0" w:line="259" w:lineRule="auto"/>
              <w:ind w:left="0" w:firstLine="0"/>
              <w:jc w:val="left"/>
            </w:pPr>
            <w:r>
              <w:t xml:space="preserve">2031 </w:t>
            </w:r>
          </w:p>
        </w:tc>
      </w:tr>
      <w:tr w:rsidR="0073041D">
        <w:trPr>
          <w:trHeight w:val="787"/>
        </w:trPr>
        <w:tc>
          <w:tcPr>
            <w:tcW w:w="4373" w:type="dxa"/>
            <w:tcBorders>
              <w:top w:val="nil"/>
              <w:left w:val="nil"/>
              <w:bottom w:val="nil"/>
              <w:right w:val="nil"/>
            </w:tcBorders>
            <w:vAlign w:val="center"/>
          </w:tcPr>
          <w:p w:rsidR="0073041D" w:rsidRDefault="000B4B19">
            <w:pPr>
              <w:spacing w:after="0" w:line="259" w:lineRule="auto"/>
              <w:ind w:left="119" w:firstLine="0"/>
              <w:jc w:val="left"/>
            </w:pPr>
            <w:r>
              <w:rPr>
                <w:b/>
              </w:rPr>
              <w:t xml:space="preserve">2. Designación oficial de transporte de la ONU </w:t>
            </w:r>
          </w:p>
        </w:tc>
        <w:tc>
          <w:tcPr>
            <w:tcW w:w="6684" w:type="dxa"/>
            <w:tcBorders>
              <w:top w:val="nil"/>
              <w:left w:val="nil"/>
              <w:bottom w:val="nil"/>
              <w:right w:val="nil"/>
            </w:tcBorders>
          </w:tcPr>
          <w:p w:rsidR="0073041D" w:rsidRDefault="000B4B19">
            <w:pPr>
              <w:spacing w:after="0" w:line="259" w:lineRule="auto"/>
              <w:ind w:left="0" w:right="3548" w:firstLine="0"/>
              <w:jc w:val="left"/>
            </w:pPr>
            <w:r>
              <w:t xml:space="preserve">ÁCIDO NÍTRICO, excepto el ácido nítrico fumante rojo, con no más de 70% ácido nítrico </w:t>
            </w:r>
          </w:p>
        </w:tc>
      </w:tr>
      <w:tr w:rsidR="0073041D">
        <w:trPr>
          <w:trHeight w:val="298"/>
        </w:trPr>
        <w:tc>
          <w:tcPr>
            <w:tcW w:w="4373" w:type="dxa"/>
            <w:tcBorders>
              <w:top w:val="nil"/>
              <w:left w:val="nil"/>
              <w:bottom w:val="nil"/>
              <w:right w:val="nil"/>
            </w:tcBorders>
          </w:tcPr>
          <w:p w:rsidR="0073041D" w:rsidRDefault="000B4B19">
            <w:pPr>
              <w:spacing w:after="0" w:line="259" w:lineRule="auto"/>
              <w:ind w:left="119" w:firstLine="0"/>
              <w:jc w:val="left"/>
            </w:pPr>
            <w:r>
              <w:rPr>
                <w:b/>
              </w:rPr>
              <w:t xml:space="preserve">3.  Clase(s) de peligros en el transporte </w:t>
            </w:r>
          </w:p>
        </w:tc>
        <w:tc>
          <w:tcPr>
            <w:tcW w:w="6684" w:type="dxa"/>
            <w:tcBorders>
              <w:top w:val="nil"/>
              <w:left w:val="nil"/>
              <w:bottom w:val="nil"/>
              <w:right w:val="nil"/>
            </w:tcBorders>
          </w:tcPr>
          <w:p w:rsidR="0073041D" w:rsidRDefault="000B4B19">
            <w:pPr>
              <w:tabs>
                <w:tab w:val="center" w:pos="4690"/>
              </w:tabs>
              <w:spacing w:after="0" w:line="259" w:lineRule="auto"/>
              <w:ind w:left="0" w:firstLine="0"/>
              <w:jc w:val="left"/>
            </w:pPr>
            <w:r>
              <w:t xml:space="preserve">8 (5.1) </w:t>
            </w:r>
            <w:r>
              <w:tab/>
            </w:r>
            <w:r>
              <w:rPr>
                <w:rFonts w:ascii="Calibri" w:eastAsia="Calibri" w:hAnsi="Calibri" w:cs="Calibri"/>
                <w:noProof/>
              </w:rPr>
              <mc:AlternateContent>
                <mc:Choice Requires="wpg">
                  <w:drawing>
                    <wp:inline distT="0" distB="0" distL="0" distR="0">
                      <wp:extent cx="2199005" cy="1080770"/>
                      <wp:effectExtent l="0" t="0" r="0" b="0"/>
                      <wp:docPr id="29662" name="Group 29662"/>
                      <wp:cNvGraphicFramePr/>
                      <a:graphic xmlns:a="http://schemas.openxmlformats.org/drawingml/2006/main">
                        <a:graphicData uri="http://schemas.microsoft.com/office/word/2010/wordprocessingGroup">
                          <wpg:wgp>
                            <wpg:cNvGrpSpPr/>
                            <wpg:grpSpPr>
                              <a:xfrm>
                                <a:off x="0" y="0"/>
                                <a:ext cx="2199005" cy="1080770"/>
                                <a:chOff x="0" y="0"/>
                                <a:chExt cx="2199005" cy="1080770"/>
                              </a:xfrm>
                            </wpg:grpSpPr>
                            <pic:pic xmlns:pic="http://schemas.openxmlformats.org/drawingml/2006/picture">
                              <pic:nvPicPr>
                                <pic:cNvPr id="3305" name="Picture 3305"/>
                                <pic:cNvPicPr/>
                              </pic:nvPicPr>
                              <pic:blipFill>
                                <a:blip r:embed="rId21"/>
                                <a:stretch>
                                  <a:fillRect/>
                                </a:stretch>
                              </pic:blipFill>
                              <pic:spPr>
                                <a:xfrm>
                                  <a:off x="0" y="0"/>
                                  <a:ext cx="1080770" cy="1080770"/>
                                </a:xfrm>
                                <a:prstGeom prst="rect">
                                  <a:avLst/>
                                </a:prstGeom>
                              </pic:spPr>
                            </pic:pic>
                            <pic:pic xmlns:pic="http://schemas.openxmlformats.org/drawingml/2006/picture">
                              <pic:nvPicPr>
                                <pic:cNvPr id="3308" name="Picture 3308"/>
                                <pic:cNvPicPr/>
                              </pic:nvPicPr>
                              <pic:blipFill>
                                <a:blip r:embed="rId22"/>
                                <a:stretch>
                                  <a:fillRect/>
                                </a:stretch>
                              </pic:blipFill>
                              <pic:spPr>
                                <a:xfrm>
                                  <a:off x="1118870" y="0"/>
                                  <a:ext cx="1080135" cy="1080770"/>
                                </a:xfrm>
                                <a:prstGeom prst="rect">
                                  <a:avLst/>
                                </a:prstGeom>
                              </pic:spPr>
                            </pic:pic>
                          </wpg:wgp>
                        </a:graphicData>
                      </a:graphic>
                    </wp:inline>
                  </w:drawing>
                </mc:Choice>
                <mc:Fallback xmlns:a="http://schemas.openxmlformats.org/drawingml/2006/main">
                  <w:pict>
                    <v:group id="Group 29662" style="width:173.15pt;height:85.1pt;mso-position-horizontal-relative:char;mso-position-vertical-relative:line" coordsize="21990,10807">
                      <v:shape id="Picture 3305" style="position:absolute;width:10807;height:10807;left:0;top:0;" filled="f">
                        <v:imagedata r:id="rId23"/>
                      </v:shape>
                      <v:shape id="Picture 3308" style="position:absolute;width:10801;height:10807;left:11188;top:0;" filled="f">
                        <v:imagedata r:id="rId24"/>
                      </v:shape>
                    </v:group>
                  </w:pict>
                </mc:Fallback>
              </mc:AlternateContent>
            </w:r>
          </w:p>
        </w:tc>
      </w:tr>
      <w:tr w:rsidR="0073041D">
        <w:trPr>
          <w:trHeight w:val="312"/>
        </w:trPr>
        <w:tc>
          <w:tcPr>
            <w:tcW w:w="4373" w:type="dxa"/>
            <w:tcBorders>
              <w:top w:val="nil"/>
              <w:left w:val="nil"/>
              <w:bottom w:val="nil"/>
              <w:right w:val="nil"/>
            </w:tcBorders>
          </w:tcPr>
          <w:p w:rsidR="0073041D" w:rsidRDefault="000B4B19">
            <w:pPr>
              <w:spacing w:after="0" w:line="259" w:lineRule="auto"/>
              <w:ind w:left="119" w:firstLine="0"/>
              <w:jc w:val="left"/>
            </w:pPr>
            <w:r>
              <w:rPr>
                <w:b/>
              </w:rPr>
              <w:t xml:space="preserve">4. Grupo de embalaje/envasado </w:t>
            </w:r>
          </w:p>
        </w:tc>
        <w:tc>
          <w:tcPr>
            <w:tcW w:w="6684" w:type="dxa"/>
            <w:tcBorders>
              <w:top w:val="nil"/>
              <w:left w:val="nil"/>
              <w:bottom w:val="nil"/>
              <w:right w:val="nil"/>
            </w:tcBorders>
          </w:tcPr>
          <w:p w:rsidR="0073041D" w:rsidRDefault="000B4B19">
            <w:pPr>
              <w:spacing w:after="0" w:line="259" w:lineRule="auto"/>
              <w:ind w:left="0" w:firstLine="0"/>
              <w:jc w:val="left"/>
            </w:pPr>
            <w:r>
              <w:t xml:space="preserve">III </w:t>
            </w:r>
          </w:p>
        </w:tc>
      </w:tr>
      <w:tr w:rsidR="0073041D">
        <w:trPr>
          <w:trHeight w:val="312"/>
        </w:trPr>
        <w:tc>
          <w:tcPr>
            <w:tcW w:w="4373" w:type="dxa"/>
            <w:tcBorders>
              <w:top w:val="nil"/>
              <w:left w:val="nil"/>
              <w:bottom w:val="nil"/>
              <w:right w:val="nil"/>
            </w:tcBorders>
          </w:tcPr>
          <w:p w:rsidR="0073041D" w:rsidRDefault="000B4B19">
            <w:pPr>
              <w:spacing w:after="0" w:line="259" w:lineRule="auto"/>
              <w:ind w:left="119" w:firstLine="0"/>
              <w:jc w:val="left"/>
            </w:pPr>
            <w:r>
              <w:rPr>
                <w:b/>
              </w:rPr>
              <w:t xml:space="preserve">5. Riesgos ambientales </w:t>
            </w:r>
          </w:p>
        </w:tc>
        <w:tc>
          <w:tcPr>
            <w:tcW w:w="6684" w:type="dxa"/>
            <w:tcBorders>
              <w:top w:val="nil"/>
              <w:left w:val="nil"/>
              <w:bottom w:val="nil"/>
              <w:right w:val="nil"/>
            </w:tcBorders>
          </w:tcPr>
          <w:p w:rsidR="0073041D" w:rsidRDefault="000B4B19">
            <w:pPr>
              <w:tabs>
                <w:tab w:val="center" w:pos="4662"/>
                <w:tab w:val="center" w:pos="6423"/>
              </w:tabs>
              <w:spacing w:after="0" w:line="259" w:lineRule="auto"/>
              <w:ind w:left="0" w:firstLine="0"/>
              <w:jc w:val="left"/>
            </w:pPr>
            <w:r>
              <w:t xml:space="preserve">No </w:t>
            </w: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p>
        </w:tc>
      </w:tr>
      <w:tr w:rsidR="0073041D">
        <w:trPr>
          <w:trHeight w:val="298"/>
        </w:trPr>
        <w:tc>
          <w:tcPr>
            <w:tcW w:w="4373" w:type="dxa"/>
            <w:tcBorders>
              <w:top w:val="nil"/>
              <w:left w:val="nil"/>
              <w:bottom w:val="nil"/>
              <w:right w:val="nil"/>
            </w:tcBorders>
          </w:tcPr>
          <w:p w:rsidR="0073041D" w:rsidRDefault="000B4B19">
            <w:pPr>
              <w:spacing w:after="0" w:line="259" w:lineRule="auto"/>
              <w:ind w:left="119" w:firstLine="0"/>
              <w:jc w:val="left"/>
            </w:pPr>
            <w:r>
              <w:rPr>
                <w:b/>
              </w:rPr>
              <w:t xml:space="preserve">6. Precauciones especiales para el usuario </w:t>
            </w:r>
          </w:p>
        </w:tc>
        <w:tc>
          <w:tcPr>
            <w:tcW w:w="6684" w:type="dxa"/>
            <w:tcBorders>
              <w:top w:val="nil"/>
              <w:left w:val="nil"/>
              <w:bottom w:val="nil"/>
              <w:right w:val="nil"/>
            </w:tcBorders>
          </w:tcPr>
          <w:p w:rsidR="0073041D" w:rsidRDefault="000B4B19">
            <w:pPr>
              <w:spacing w:after="0" w:line="259" w:lineRule="auto"/>
              <w:ind w:left="0" w:firstLine="0"/>
              <w:jc w:val="left"/>
            </w:pPr>
            <w:r>
              <w:t>*</w:t>
            </w:r>
            <w:r>
              <w:rPr>
                <w:b/>
              </w:rPr>
              <w:t xml:space="preserve"> </w:t>
            </w:r>
          </w:p>
        </w:tc>
      </w:tr>
      <w:tr w:rsidR="0073041D">
        <w:trPr>
          <w:trHeight w:val="963"/>
        </w:trPr>
        <w:tc>
          <w:tcPr>
            <w:tcW w:w="4373" w:type="dxa"/>
            <w:tcBorders>
              <w:top w:val="nil"/>
              <w:left w:val="nil"/>
              <w:bottom w:val="single" w:sz="4" w:space="0" w:color="000000"/>
              <w:right w:val="nil"/>
            </w:tcBorders>
          </w:tcPr>
          <w:p w:rsidR="0073041D" w:rsidRDefault="000B4B19">
            <w:pPr>
              <w:spacing w:after="0" w:line="238" w:lineRule="auto"/>
              <w:ind w:left="119" w:right="125" w:firstLine="0"/>
              <w:jc w:val="left"/>
            </w:pPr>
            <w:r>
              <w:rPr>
                <w:b/>
              </w:rPr>
              <w:lastRenderedPageBreak/>
              <w:t xml:space="preserve">7. Transporte a granel con arreglo al anexo II de MARPOL 73/78 y al código CIQ (IBC) </w:t>
            </w:r>
          </w:p>
          <w:p w:rsidR="0073041D" w:rsidRDefault="000B4B19">
            <w:pPr>
              <w:spacing w:after="0" w:line="259" w:lineRule="auto"/>
              <w:ind w:left="119" w:firstLine="0"/>
            </w:pPr>
            <w:r>
              <w:rPr>
                <w:i/>
                <w:sz w:val="20"/>
              </w:rPr>
              <w:t xml:space="preserve">* Siempre transporte en recipientes cerrados que estén v hacer en caso de un accidente o derrame. </w:t>
            </w:r>
          </w:p>
        </w:tc>
        <w:tc>
          <w:tcPr>
            <w:tcW w:w="6684" w:type="dxa"/>
            <w:tcBorders>
              <w:top w:val="nil"/>
              <w:left w:val="nil"/>
              <w:bottom w:val="single" w:sz="4" w:space="0" w:color="000000"/>
              <w:right w:val="nil"/>
            </w:tcBorders>
            <w:vAlign w:val="center"/>
          </w:tcPr>
          <w:p w:rsidR="0073041D" w:rsidRDefault="000B4B19">
            <w:pPr>
              <w:spacing w:after="83" w:line="259" w:lineRule="auto"/>
              <w:ind w:left="0" w:firstLine="0"/>
              <w:jc w:val="left"/>
            </w:pPr>
            <w:r>
              <w:t>No hay información disponible.</w:t>
            </w:r>
            <w:r>
              <w:rPr>
                <w:b/>
              </w:rPr>
              <w:t xml:space="preserve"> </w:t>
            </w:r>
          </w:p>
          <w:p w:rsidR="0073041D" w:rsidRDefault="000B4B19">
            <w:pPr>
              <w:spacing w:after="0" w:line="259" w:lineRule="auto"/>
              <w:ind w:left="-24" w:firstLine="0"/>
              <w:jc w:val="left"/>
            </w:pPr>
            <w:proofErr w:type="spellStart"/>
            <w:r>
              <w:rPr>
                <w:i/>
                <w:sz w:val="20"/>
              </w:rPr>
              <w:t>erticales</w:t>
            </w:r>
            <w:proofErr w:type="spellEnd"/>
            <w:r>
              <w:rPr>
                <w:i/>
                <w:sz w:val="20"/>
              </w:rPr>
              <w:t xml:space="preserve"> y seguros. Asegurar que las personas que transportan el producto conocen qué </w:t>
            </w:r>
          </w:p>
        </w:tc>
      </w:tr>
      <w:tr w:rsidR="0073041D">
        <w:trPr>
          <w:trHeight w:val="351"/>
        </w:trPr>
        <w:tc>
          <w:tcPr>
            <w:tcW w:w="11057"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rsidR="0073041D" w:rsidRDefault="000B4B19">
            <w:pPr>
              <w:spacing w:after="0" w:line="259" w:lineRule="auto"/>
              <w:ind w:left="119" w:firstLine="0"/>
              <w:jc w:val="left"/>
            </w:pPr>
            <w:r>
              <w:rPr>
                <w:b/>
                <w:i/>
              </w:rPr>
              <w:t>SECCIÓN 15.- INFORMACIÓN REGLAMENTARIA</w:t>
            </w:r>
            <w:r>
              <w:rPr>
                <w:b/>
                <w:i/>
                <w:sz w:val="24"/>
              </w:rPr>
              <w:t xml:space="preserve"> </w:t>
            </w:r>
          </w:p>
        </w:tc>
      </w:tr>
    </w:tbl>
    <w:p w:rsidR="0073041D" w:rsidRDefault="000B4B19">
      <w:pPr>
        <w:spacing w:after="48" w:line="269" w:lineRule="auto"/>
        <w:ind w:left="130"/>
        <w:jc w:val="left"/>
      </w:pPr>
      <w:r>
        <w:rPr>
          <w:b/>
        </w:rPr>
        <w:t xml:space="preserve">Regulaciones Internacionales. </w:t>
      </w:r>
    </w:p>
    <w:p w:rsidR="0073041D" w:rsidRDefault="000B4B19">
      <w:pPr>
        <w:tabs>
          <w:tab w:val="center" w:pos="9063"/>
        </w:tabs>
        <w:spacing w:after="62" w:line="259" w:lineRule="auto"/>
        <w:ind w:left="0" w:firstLine="0"/>
        <w:jc w:val="left"/>
      </w:pPr>
      <w:r>
        <w:rPr>
          <w:b/>
          <w:i/>
        </w:rPr>
        <w:t xml:space="preserve">   Sustancias químicas de los Listados I, II y III de la convención sobre armas químicas </w:t>
      </w:r>
      <w:r>
        <w:rPr>
          <w:b/>
          <w:i/>
        </w:rPr>
        <w:tab/>
      </w:r>
      <w:r>
        <w:t xml:space="preserve">No inscrito. </w:t>
      </w:r>
    </w:p>
    <w:p w:rsidR="0073041D" w:rsidRDefault="000B4B19">
      <w:pPr>
        <w:tabs>
          <w:tab w:val="center" w:pos="9063"/>
        </w:tabs>
        <w:spacing w:after="62" w:line="259" w:lineRule="auto"/>
        <w:ind w:left="0" w:firstLine="0"/>
        <w:jc w:val="left"/>
      </w:pPr>
      <w:r>
        <w:rPr>
          <w:b/>
          <w:i/>
        </w:rPr>
        <w:t xml:space="preserve">   Protocolo de Montreal (Anexo A, B, C, E) </w:t>
      </w:r>
      <w:r>
        <w:rPr>
          <w:b/>
          <w:i/>
        </w:rPr>
        <w:tab/>
      </w:r>
      <w:r>
        <w:t xml:space="preserve">No inscrito. </w:t>
      </w:r>
    </w:p>
    <w:p w:rsidR="0073041D" w:rsidRDefault="000B4B19">
      <w:pPr>
        <w:tabs>
          <w:tab w:val="center" w:pos="9063"/>
        </w:tabs>
        <w:spacing w:after="62" w:line="259" w:lineRule="auto"/>
        <w:ind w:left="0" w:firstLine="0"/>
        <w:jc w:val="left"/>
      </w:pPr>
      <w:r>
        <w:rPr>
          <w:b/>
          <w:i/>
        </w:rPr>
        <w:t xml:space="preserve">   Convenio de Estocolmo sobre los contaminantes orgánicos persistentes </w:t>
      </w:r>
      <w:r>
        <w:rPr>
          <w:b/>
          <w:i/>
        </w:rPr>
        <w:tab/>
      </w:r>
      <w:r>
        <w:t xml:space="preserve">No inscrito. </w:t>
      </w:r>
    </w:p>
    <w:p w:rsidR="0073041D" w:rsidRDefault="000B4B19">
      <w:pPr>
        <w:tabs>
          <w:tab w:val="center" w:pos="9063"/>
        </w:tabs>
        <w:spacing w:after="62" w:line="259" w:lineRule="auto"/>
        <w:ind w:left="0" w:firstLine="0"/>
        <w:jc w:val="left"/>
      </w:pPr>
      <w:r>
        <w:rPr>
          <w:b/>
          <w:i/>
        </w:rPr>
        <w:t xml:space="preserve">   Convenio de Rotterdam sobre el procedimiento de consentimiento fundamentado previo (PIC) </w:t>
      </w:r>
      <w:r>
        <w:rPr>
          <w:b/>
          <w:i/>
        </w:rPr>
        <w:tab/>
      </w:r>
      <w:r>
        <w:t xml:space="preserve">No inscrito. </w:t>
      </w:r>
    </w:p>
    <w:p w:rsidR="0073041D" w:rsidRDefault="000B4B19">
      <w:pPr>
        <w:tabs>
          <w:tab w:val="center" w:pos="9063"/>
        </w:tabs>
        <w:spacing w:after="62" w:line="259" w:lineRule="auto"/>
        <w:ind w:left="0" w:firstLine="0"/>
        <w:jc w:val="left"/>
      </w:pPr>
      <w:r>
        <w:rPr>
          <w:b/>
          <w:i/>
        </w:rPr>
        <w:t xml:space="preserve">   Protocolo de Aarhus de la UNECE sobre POP y Metales Pesados </w:t>
      </w:r>
      <w:r>
        <w:rPr>
          <w:b/>
          <w:i/>
        </w:rPr>
        <w:tab/>
      </w:r>
      <w:r>
        <w:t xml:space="preserve">No inscrito. </w:t>
      </w:r>
    </w:p>
    <w:p w:rsidR="0073041D" w:rsidRDefault="000B4B19">
      <w:pPr>
        <w:spacing w:after="48" w:line="269" w:lineRule="auto"/>
        <w:ind w:left="130"/>
        <w:jc w:val="left"/>
      </w:pPr>
      <w:r>
        <w:rPr>
          <w:b/>
        </w:rPr>
        <w:t>Regulaciones Federales de EUA</w:t>
      </w:r>
      <w:r>
        <w:t xml:space="preserve"> </w:t>
      </w:r>
    </w:p>
    <w:p w:rsidR="0073041D" w:rsidRDefault="000B4B19">
      <w:pPr>
        <w:tabs>
          <w:tab w:val="center" w:pos="6952"/>
        </w:tabs>
        <w:spacing w:after="266" w:line="259" w:lineRule="auto"/>
        <w:ind w:left="0" w:firstLine="0"/>
        <w:jc w:val="left"/>
      </w:pPr>
      <w:r>
        <w:rPr>
          <w:b/>
          <w:i/>
        </w:rPr>
        <w:t xml:space="preserve">   TSCA 8(a) CDR </w:t>
      </w:r>
      <w:proofErr w:type="spellStart"/>
      <w:r>
        <w:rPr>
          <w:b/>
          <w:i/>
        </w:rPr>
        <w:t>Exempt</w:t>
      </w:r>
      <w:proofErr w:type="spellEnd"/>
      <w:r>
        <w:rPr>
          <w:b/>
          <w:i/>
        </w:rPr>
        <w:t>/</w:t>
      </w:r>
      <w:proofErr w:type="spellStart"/>
      <w:r>
        <w:rPr>
          <w:b/>
          <w:i/>
        </w:rPr>
        <w:t>Partial</w:t>
      </w:r>
      <w:proofErr w:type="spellEnd"/>
      <w:r>
        <w:rPr>
          <w:b/>
          <w:i/>
        </w:rPr>
        <w:t xml:space="preserve"> </w:t>
      </w:r>
      <w:proofErr w:type="spellStart"/>
      <w:r>
        <w:rPr>
          <w:b/>
          <w:i/>
        </w:rPr>
        <w:t>exemption</w:t>
      </w:r>
      <w:proofErr w:type="spellEnd"/>
      <w:r>
        <w:rPr>
          <w:b/>
          <w:i/>
        </w:rPr>
        <w:t xml:space="preserve">: </w:t>
      </w:r>
      <w:r>
        <w:rPr>
          <w:b/>
          <w:i/>
        </w:rPr>
        <w:tab/>
      </w:r>
      <w:r>
        <w:t xml:space="preserve">No determinado. </w:t>
      </w:r>
    </w:p>
    <w:p w:rsidR="0073041D" w:rsidRDefault="000B4B19">
      <w:pPr>
        <w:spacing w:after="133" w:line="259" w:lineRule="auto"/>
        <w:ind w:right="660"/>
        <w:jc w:val="right"/>
      </w:pPr>
      <w:r>
        <w:rPr>
          <w:sz w:val="18"/>
        </w:rPr>
        <w:t xml:space="preserve">Página </w:t>
      </w:r>
    </w:p>
    <w:p w:rsidR="0073041D" w:rsidRDefault="000B4B19">
      <w:pPr>
        <w:tabs>
          <w:tab w:val="center" w:pos="8397"/>
        </w:tabs>
        <w:spacing w:after="75"/>
        <w:ind w:left="0" w:firstLine="0"/>
        <w:jc w:val="left"/>
      </w:pPr>
      <w:r>
        <w:rPr>
          <w:b/>
          <w:i/>
        </w:rPr>
        <w:t xml:space="preserve">   TSCA 8(b) inventario: </w:t>
      </w:r>
      <w:r>
        <w:rPr>
          <w:b/>
          <w:i/>
        </w:rPr>
        <w:tab/>
      </w:r>
      <w:r>
        <w:t xml:space="preserve">Todos los componentes están listados o son exentos. </w:t>
      </w:r>
    </w:p>
    <w:p w:rsidR="0073041D" w:rsidRDefault="000B4B19">
      <w:pPr>
        <w:tabs>
          <w:tab w:val="center" w:pos="6808"/>
        </w:tabs>
        <w:spacing w:after="62" w:line="259" w:lineRule="auto"/>
        <w:ind w:left="0" w:firstLine="0"/>
        <w:jc w:val="left"/>
      </w:pPr>
      <w:r>
        <w:rPr>
          <w:b/>
          <w:i/>
        </w:rPr>
        <w:t xml:space="preserve">   Acta de limpieza del agua (CWA) 311: </w:t>
      </w:r>
      <w:r>
        <w:rPr>
          <w:b/>
          <w:i/>
        </w:rPr>
        <w:tab/>
      </w:r>
      <w:r>
        <w:t xml:space="preserve">Ácido nítrico. </w:t>
      </w:r>
    </w:p>
    <w:p w:rsidR="0073041D" w:rsidRDefault="000B4B19">
      <w:pPr>
        <w:tabs>
          <w:tab w:val="center" w:pos="6808"/>
        </w:tabs>
        <w:spacing w:after="62" w:line="259" w:lineRule="auto"/>
        <w:ind w:left="0" w:firstLine="0"/>
        <w:jc w:val="left"/>
      </w:pPr>
      <w:r>
        <w:rPr>
          <w:b/>
          <w:i/>
        </w:rPr>
        <w:t xml:space="preserve">   Acta de limpieza del aire (CAA) 112 sustancias tóxicas reguladas: </w:t>
      </w:r>
      <w:r>
        <w:rPr>
          <w:b/>
          <w:i/>
        </w:rPr>
        <w:tab/>
      </w:r>
      <w:r>
        <w:t xml:space="preserve">Ácido nítrico. </w:t>
      </w:r>
    </w:p>
    <w:p w:rsidR="0073041D" w:rsidRPr="00564CB7" w:rsidRDefault="000B4B19">
      <w:pPr>
        <w:tabs>
          <w:tab w:val="center" w:pos="6739"/>
        </w:tabs>
        <w:spacing w:after="62" w:line="259" w:lineRule="auto"/>
        <w:ind w:left="0" w:firstLine="0"/>
        <w:jc w:val="left"/>
        <w:rPr>
          <w:lang w:val="en-US"/>
        </w:rPr>
      </w:pPr>
      <w:r>
        <w:rPr>
          <w:b/>
          <w:i/>
        </w:rPr>
        <w:t xml:space="preserve">   </w:t>
      </w:r>
      <w:r w:rsidRPr="00564CB7">
        <w:rPr>
          <w:b/>
          <w:i/>
          <w:lang w:val="en-US"/>
        </w:rPr>
        <w:t xml:space="preserve">DEA List I Chemicals (Precursor Chemicals) </w:t>
      </w:r>
      <w:r w:rsidRPr="00564CB7">
        <w:rPr>
          <w:b/>
          <w:i/>
          <w:lang w:val="en-US"/>
        </w:rPr>
        <w:tab/>
      </w:r>
      <w:r w:rsidRPr="00564CB7">
        <w:rPr>
          <w:lang w:val="en-US"/>
        </w:rPr>
        <w:t xml:space="preserve">No </w:t>
      </w:r>
      <w:proofErr w:type="spellStart"/>
      <w:r w:rsidRPr="00564CB7">
        <w:rPr>
          <w:lang w:val="en-US"/>
        </w:rPr>
        <w:t>inscrito</w:t>
      </w:r>
      <w:proofErr w:type="spellEnd"/>
      <w:r w:rsidRPr="00564CB7">
        <w:rPr>
          <w:lang w:val="en-US"/>
        </w:rPr>
        <w:t xml:space="preserve">. </w:t>
      </w:r>
    </w:p>
    <w:p w:rsidR="0073041D" w:rsidRPr="00564CB7" w:rsidRDefault="000B4B19">
      <w:pPr>
        <w:tabs>
          <w:tab w:val="center" w:pos="6739"/>
        </w:tabs>
        <w:spacing w:after="62" w:line="259" w:lineRule="auto"/>
        <w:ind w:left="0" w:firstLine="0"/>
        <w:jc w:val="left"/>
        <w:rPr>
          <w:lang w:val="en-US"/>
        </w:rPr>
      </w:pPr>
      <w:r w:rsidRPr="00564CB7">
        <w:rPr>
          <w:b/>
          <w:i/>
          <w:lang w:val="en-US"/>
        </w:rPr>
        <w:t xml:space="preserve">   DEA List II Chemicals (Essential Chemicals) </w:t>
      </w:r>
      <w:r w:rsidRPr="00564CB7">
        <w:rPr>
          <w:b/>
          <w:i/>
          <w:lang w:val="en-US"/>
        </w:rPr>
        <w:tab/>
      </w:r>
      <w:r w:rsidRPr="00564CB7">
        <w:rPr>
          <w:lang w:val="en-US"/>
        </w:rPr>
        <w:t xml:space="preserve">No </w:t>
      </w:r>
      <w:proofErr w:type="spellStart"/>
      <w:r w:rsidRPr="00564CB7">
        <w:rPr>
          <w:lang w:val="en-US"/>
        </w:rPr>
        <w:t>inscrito</w:t>
      </w:r>
      <w:proofErr w:type="spellEnd"/>
      <w:r w:rsidRPr="00564CB7">
        <w:rPr>
          <w:lang w:val="en-US"/>
        </w:rPr>
        <w:t xml:space="preserve">. </w:t>
      </w:r>
    </w:p>
    <w:p w:rsidR="0073041D" w:rsidRDefault="000B4B19">
      <w:pPr>
        <w:spacing w:after="13" w:line="269" w:lineRule="auto"/>
        <w:ind w:left="130"/>
        <w:jc w:val="left"/>
      </w:pPr>
      <w:r>
        <w:rPr>
          <w:b/>
        </w:rPr>
        <w:t xml:space="preserve">Categorías SARA 311/312. </w:t>
      </w:r>
    </w:p>
    <w:tbl>
      <w:tblPr>
        <w:tblStyle w:val="TableGrid"/>
        <w:tblW w:w="10771" w:type="dxa"/>
        <w:tblInd w:w="120" w:type="dxa"/>
        <w:tblLook w:val="04A0" w:firstRow="1" w:lastRow="0" w:firstColumn="1" w:lastColumn="0" w:noHBand="0" w:noVBand="1"/>
      </w:tblPr>
      <w:tblGrid>
        <w:gridCol w:w="3948"/>
        <w:gridCol w:w="3435"/>
        <w:gridCol w:w="526"/>
        <w:gridCol w:w="2461"/>
        <w:gridCol w:w="401"/>
      </w:tblGrid>
      <w:tr w:rsidR="0073041D">
        <w:trPr>
          <w:trHeight w:val="260"/>
        </w:trPr>
        <w:tc>
          <w:tcPr>
            <w:tcW w:w="3949" w:type="dxa"/>
            <w:tcBorders>
              <w:top w:val="nil"/>
              <w:left w:val="nil"/>
              <w:bottom w:val="nil"/>
              <w:right w:val="nil"/>
            </w:tcBorders>
          </w:tcPr>
          <w:p w:rsidR="0073041D" w:rsidRDefault="000B4B19">
            <w:pPr>
              <w:tabs>
                <w:tab w:val="center" w:pos="3545"/>
              </w:tabs>
              <w:spacing w:after="0" w:line="259" w:lineRule="auto"/>
              <w:ind w:left="0" w:firstLine="0"/>
              <w:jc w:val="left"/>
            </w:pPr>
            <w:r>
              <w:t xml:space="preserve">Peligro inmediato (grave) para la salud </w:t>
            </w:r>
            <w:r>
              <w:tab/>
              <w:t xml:space="preserve">Si </w:t>
            </w:r>
          </w:p>
        </w:tc>
        <w:tc>
          <w:tcPr>
            <w:tcW w:w="3435" w:type="dxa"/>
            <w:tcBorders>
              <w:top w:val="nil"/>
              <w:left w:val="nil"/>
              <w:bottom w:val="nil"/>
              <w:right w:val="nil"/>
            </w:tcBorders>
          </w:tcPr>
          <w:p w:rsidR="0073041D" w:rsidRDefault="000B4B19">
            <w:pPr>
              <w:spacing w:after="0" w:line="259" w:lineRule="auto"/>
              <w:ind w:left="0" w:firstLine="0"/>
              <w:jc w:val="left"/>
            </w:pPr>
            <w:r>
              <w:t xml:space="preserve">Peligro para la salud crónica </w:t>
            </w:r>
          </w:p>
        </w:tc>
        <w:tc>
          <w:tcPr>
            <w:tcW w:w="526" w:type="dxa"/>
            <w:tcBorders>
              <w:top w:val="nil"/>
              <w:left w:val="nil"/>
              <w:bottom w:val="nil"/>
              <w:right w:val="nil"/>
            </w:tcBorders>
          </w:tcPr>
          <w:p w:rsidR="0073041D" w:rsidRDefault="000B4B19">
            <w:pPr>
              <w:spacing w:after="0" w:line="259" w:lineRule="auto"/>
              <w:ind w:left="0" w:firstLine="0"/>
              <w:jc w:val="left"/>
            </w:pPr>
            <w:r>
              <w:t xml:space="preserve">No </w:t>
            </w:r>
          </w:p>
        </w:tc>
        <w:tc>
          <w:tcPr>
            <w:tcW w:w="2461" w:type="dxa"/>
            <w:tcBorders>
              <w:top w:val="nil"/>
              <w:left w:val="nil"/>
              <w:bottom w:val="nil"/>
              <w:right w:val="nil"/>
            </w:tcBorders>
          </w:tcPr>
          <w:p w:rsidR="0073041D" w:rsidRDefault="000B4B19">
            <w:pPr>
              <w:spacing w:after="0" w:line="259" w:lineRule="auto"/>
              <w:ind w:left="0" w:firstLine="0"/>
              <w:jc w:val="left"/>
            </w:pPr>
            <w:r>
              <w:t xml:space="preserve">Peligro de incendio </w:t>
            </w:r>
          </w:p>
        </w:tc>
        <w:tc>
          <w:tcPr>
            <w:tcW w:w="401" w:type="dxa"/>
            <w:tcBorders>
              <w:top w:val="nil"/>
              <w:left w:val="nil"/>
              <w:bottom w:val="nil"/>
              <w:right w:val="nil"/>
            </w:tcBorders>
          </w:tcPr>
          <w:p w:rsidR="0073041D" w:rsidRDefault="000B4B19">
            <w:pPr>
              <w:spacing w:after="0" w:line="259" w:lineRule="auto"/>
              <w:ind w:left="0" w:right="49" w:firstLine="0"/>
              <w:jc w:val="right"/>
            </w:pPr>
            <w:r>
              <w:t xml:space="preserve">Si </w:t>
            </w:r>
          </w:p>
        </w:tc>
      </w:tr>
      <w:tr w:rsidR="0073041D">
        <w:trPr>
          <w:trHeight w:val="1873"/>
        </w:trPr>
        <w:tc>
          <w:tcPr>
            <w:tcW w:w="3949" w:type="dxa"/>
            <w:tcBorders>
              <w:top w:val="nil"/>
              <w:left w:val="nil"/>
              <w:bottom w:val="nil"/>
              <w:right w:val="nil"/>
            </w:tcBorders>
          </w:tcPr>
          <w:p w:rsidR="0073041D" w:rsidRDefault="000B4B19">
            <w:pPr>
              <w:spacing w:after="1" w:line="295" w:lineRule="auto"/>
              <w:ind w:left="0" w:firstLine="0"/>
            </w:pPr>
            <w:r>
              <w:t xml:space="preserve">Caída brusca de Presión Peligrosa No </w:t>
            </w:r>
            <w:r>
              <w:rPr>
                <w:b/>
              </w:rPr>
              <w:t xml:space="preserve">Ley de Agua Limpia. </w:t>
            </w:r>
          </w:p>
          <w:p w:rsidR="0073041D" w:rsidRDefault="000B4B19">
            <w:pPr>
              <w:spacing w:after="38" w:line="259" w:lineRule="auto"/>
              <w:ind w:left="0" w:firstLine="0"/>
              <w:jc w:val="left"/>
            </w:pPr>
            <w:r>
              <w:t xml:space="preserve">Información no disponible. </w:t>
            </w:r>
          </w:p>
          <w:p w:rsidR="0073041D" w:rsidRDefault="000B4B19">
            <w:pPr>
              <w:spacing w:after="38" w:line="259" w:lineRule="auto"/>
              <w:ind w:left="0" w:firstLine="0"/>
              <w:jc w:val="left"/>
            </w:pPr>
            <w:r>
              <w:rPr>
                <w:b/>
              </w:rPr>
              <w:t xml:space="preserve">CERCLA </w:t>
            </w:r>
          </w:p>
          <w:p w:rsidR="0073041D" w:rsidRDefault="000B4B19">
            <w:pPr>
              <w:spacing w:after="38" w:line="259" w:lineRule="auto"/>
              <w:ind w:left="0" w:firstLine="0"/>
              <w:jc w:val="left"/>
            </w:pPr>
            <w:r>
              <w:t xml:space="preserve">Información no disponible. </w:t>
            </w:r>
          </w:p>
          <w:p w:rsidR="0073041D" w:rsidRDefault="000B4B19">
            <w:pPr>
              <w:spacing w:after="0" w:line="259" w:lineRule="auto"/>
              <w:ind w:left="0" w:firstLine="0"/>
              <w:jc w:val="left"/>
            </w:pPr>
            <w:r>
              <w:rPr>
                <w:b/>
              </w:rPr>
              <w:t xml:space="preserve">Información de la etiqueta de la EPA EE.UU. </w:t>
            </w:r>
          </w:p>
        </w:tc>
        <w:tc>
          <w:tcPr>
            <w:tcW w:w="3435" w:type="dxa"/>
            <w:tcBorders>
              <w:top w:val="nil"/>
              <w:left w:val="nil"/>
              <w:bottom w:val="nil"/>
              <w:right w:val="nil"/>
            </w:tcBorders>
          </w:tcPr>
          <w:p w:rsidR="0073041D" w:rsidRDefault="000B4B19">
            <w:pPr>
              <w:spacing w:after="0" w:line="259" w:lineRule="auto"/>
              <w:ind w:left="0" w:firstLine="0"/>
              <w:jc w:val="left"/>
            </w:pPr>
            <w:r>
              <w:t xml:space="preserve">Peligro reactivo </w:t>
            </w:r>
          </w:p>
        </w:tc>
        <w:tc>
          <w:tcPr>
            <w:tcW w:w="526" w:type="dxa"/>
            <w:tcBorders>
              <w:top w:val="nil"/>
              <w:left w:val="nil"/>
              <w:bottom w:val="nil"/>
              <w:right w:val="nil"/>
            </w:tcBorders>
          </w:tcPr>
          <w:p w:rsidR="0073041D" w:rsidRDefault="000B4B19">
            <w:pPr>
              <w:spacing w:after="0" w:line="259" w:lineRule="auto"/>
              <w:ind w:left="0" w:firstLine="0"/>
              <w:jc w:val="left"/>
            </w:pPr>
            <w:r>
              <w:t xml:space="preserve">No </w:t>
            </w:r>
          </w:p>
        </w:tc>
        <w:tc>
          <w:tcPr>
            <w:tcW w:w="2461" w:type="dxa"/>
            <w:tcBorders>
              <w:top w:val="nil"/>
              <w:left w:val="nil"/>
              <w:bottom w:val="nil"/>
              <w:right w:val="nil"/>
            </w:tcBorders>
          </w:tcPr>
          <w:p w:rsidR="0073041D" w:rsidRDefault="000B4B19">
            <w:pPr>
              <w:spacing w:after="0" w:line="259" w:lineRule="auto"/>
              <w:ind w:left="0" w:firstLine="0"/>
              <w:jc w:val="left"/>
            </w:pPr>
            <w:r>
              <w:t xml:space="preserve"> </w:t>
            </w:r>
          </w:p>
        </w:tc>
        <w:tc>
          <w:tcPr>
            <w:tcW w:w="401" w:type="dxa"/>
            <w:tcBorders>
              <w:top w:val="nil"/>
              <w:left w:val="nil"/>
              <w:bottom w:val="nil"/>
              <w:right w:val="nil"/>
            </w:tcBorders>
          </w:tcPr>
          <w:p w:rsidR="0073041D" w:rsidRDefault="000B4B19">
            <w:pPr>
              <w:spacing w:after="0" w:line="259" w:lineRule="auto"/>
              <w:ind w:left="271" w:firstLine="0"/>
              <w:jc w:val="left"/>
            </w:pPr>
            <w:r>
              <w:t xml:space="preserve"> </w:t>
            </w:r>
          </w:p>
        </w:tc>
      </w:tr>
      <w:tr w:rsidR="0073041D">
        <w:trPr>
          <w:trHeight w:val="1508"/>
        </w:trPr>
        <w:tc>
          <w:tcPr>
            <w:tcW w:w="3949" w:type="dxa"/>
            <w:tcBorders>
              <w:top w:val="nil"/>
              <w:left w:val="nil"/>
              <w:bottom w:val="nil"/>
              <w:right w:val="nil"/>
            </w:tcBorders>
          </w:tcPr>
          <w:p w:rsidR="0073041D" w:rsidRDefault="000B4B19">
            <w:pPr>
              <w:spacing w:after="38" w:line="259" w:lineRule="auto"/>
              <w:ind w:left="0" w:firstLine="0"/>
              <w:jc w:val="left"/>
            </w:pPr>
            <w:r>
              <w:t xml:space="preserve">EPA Número de Registro de Plaguicidas. </w:t>
            </w:r>
          </w:p>
          <w:p w:rsidR="0073041D" w:rsidRDefault="000B4B19">
            <w:pPr>
              <w:spacing w:after="38" w:line="259" w:lineRule="auto"/>
              <w:ind w:left="0" w:firstLine="0"/>
              <w:jc w:val="left"/>
            </w:pPr>
            <w:r>
              <w:rPr>
                <w:b/>
              </w:rPr>
              <w:t>Normas internacionales aplicables:</w:t>
            </w:r>
            <w:r>
              <w:t xml:space="preserve"> </w:t>
            </w:r>
          </w:p>
          <w:p w:rsidR="0073041D" w:rsidRDefault="000B4B19">
            <w:pPr>
              <w:spacing w:after="38" w:line="259" w:lineRule="auto"/>
              <w:ind w:left="0" w:firstLine="0"/>
              <w:jc w:val="left"/>
            </w:pPr>
            <w:r>
              <w:t xml:space="preserve">No disponible.  </w:t>
            </w:r>
          </w:p>
          <w:p w:rsidR="0073041D" w:rsidRDefault="000B4B19" w:rsidP="00564CB7">
            <w:pPr>
              <w:spacing w:after="38" w:line="259" w:lineRule="auto"/>
              <w:ind w:left="0" w:firstLine="0"/>
              <w:jc w:val="left"/>
            </w:pPr>
            <w:r>
              <w:rPr>
                <w:b/>
              </w:rPr>
              <w:t xml:space="preserve">Normas nacionales aplicables: </w:t>
            </w:r>
          </w:p>
        </w:tc>
        <w:tc>
          <w:tcPr>
            <w:tcW w:w="3435" w:type="dxa"/>
            <w:tcBorders>
              <w:top w:val="nil"/>
              <w:left w:val="nil"/>
              <w:bottom w:val="nil"/>
              <w:right w:val="nil"/>
            </w:tcBorders>
          </w:tcPr>
          <w:p w:rsidR="0073041D" w:rsidRDefault="000B4B19">
            <w:pPr>
              <w:spacing w:after="0" w:line="259" w:lineRule="auto"/>
              <w:ind w:left="593" w:firstLine="0"/>
              <w:jc w:val="left"/>
            </w:pPr>
            <w:r>
              <w:t xml:space="preserve">No aplica. </w:t>
            </w:r>
          </w:p>
        </w:tc>
        <w:tc>
          <w:tcPr>
            <w:tcW w:w="526" w:type="dxa"/>
            <w:tcBorders>
              <w:top w:val="nil"/>
              <w:left w:val="nil"/>
              <w:bottom w:val="nil"/>
              <w:right w:val="nil"/>
            </w:tcBorders>
          </w:tcPr>
          <w:p w:rsidR="0073041D" w:rsidRDefault="0073041D">
            <w:pPr>
              <w:spacing w:after="160" w:line="259" w:lineRule="auto"/>
              <w:ind w:left="0" w:firstLine="0"/>
              <w:jc w:val="left"/>
            </w:pPr>
          </w:p>
        </w:tc>
        <w:tc>
          <w:tcPr>
            <w:tcW w:w="2461" w:type="dxa"/>
            <w:tcBorders>
              <w:top w:val="nil"/>
              <w:left w:val="nil"/>
              <w:bottom w:val="nil"/>
              <w:right w:val="nil"/>
            </w:tcBorders>
          </w:tcPr>
          <w:p w:rsidR="0073041D" w:rsidRDefault="0073041D">
            <w:pPr>
              <w:spacing w:after="160" w:line="259" w:lineRule="auto"/>
              <w:ind w:left="0" w:firstLine="0"/>
              <w:jc w:val="left"/>
            </w:pPr>
          </w:p>
        </w:tc>
        <w:tc>
          <w:tcPr>
            <w:tcW w:w="401" w:type="dxa"/>
            <w:tcBorders>
              <w:top w:val="nil"/>
              <w:left w:val="nil"/>
              <w:bottom w:val="nil"/>
              <w:right w:val="nil"/>
            </w:tcBorders>
          </w:tcPr>
          <w:p w:rsidR="0073041D" w:rsidRDefault="0073041D">
            <w:pPr>
              <w:spacing w:after="160" w:line="259" w:lineRule="auto"/>
              <w:ind w:left="0" w:firstLine="0"/>
              <w:jc w:val="left"/>
            </w:pPr>
          </w:p>
        </w:tc>
      </w:tr>
    </w:tbl>
    <w:p w:rsidR="0073041D" w:rsidRDefault="000B4B19">
      <w:pPr>
        <w:pStyle w:val="Ttulo1"/>
        <w:shd w:val="clear" w:color="auto" w:fill="BFBFBF"/>
        <w:spacing w:after="0"/>
        <w:ind w:left="130"/>
      </w:pPr>
      <w:r>
        <w:lastRenderedPageBreak/>
        <w:t xml:space="preserve">SECCIÓN 16.- OTRA INFORMACIÓN </w:t>
      </w:r>
    </w:p>
    <w:tbl>
      <w:tblPr>
        <w:tblStyle w:val="TableGrid"/>
        <w:tblW w:w="10824" w:type="dxa"/>
        <w:tblInd w:w="120" w:type="dxa"/>
        <w:tblLook w:val="04A0" w:firstRow="1" w:lastRow="0" w:firstColumn="1" w:lastColumn="0" w:noHBand="0" w:noVBand="1"/>
      </w:tblPr>
      <w:tblGrid>
        <w:gridCol w:w="1073"/>
        <w:gridCol w:w="2112"/>
        <w:gridCol w:w="388"/>
        <w:gridCol w:w="2014"/>
        <w:gridCol w:w="329"/>
        <w:gridCol w:w="1461"/>
        <w:gridCol w:w="525"/>
        <w:gridCol w:w="2458"/>
        <w:gridCol w:w="464"/>
      </w:tblGrid>
      <w:tr w:rsidR="0073041D">
        <w:trPr>
          <w:trHeight w:val="230"/>
        </w:trPr>
        <w:tc>
          <w:tcPr>
            <w:tcW w:w="1073" w:type="dxa"/>
            <w:tcBorders>
              <w:top w:val="nil"/>
              <w:left w:val="nil"/>
              <w:bottom w:val="nil"/>
              <w:right w:val="nil"/>
            </w:tcBorders>
          </w:tcPr>
          <w:p w:rsidR="0073041D" w:rsidRDefault="000B4B19">
            <w:pPr>
              <w:spacing w:after="0" w:line="259" w:lineRule="auto"/>
              <w:ind w:left="0" w:firstLine="0"/>
              <w:jc w:val="left"/>
            </w:pPr>
            <w:r>
              <w:rPr>
                <w:b/>
              </w:rPr>
              <w:t xml:space="preserve"> </w:t>
            </w:r>
          </w:p>
        </w:tc>
        <w:tc>
          <w:tcPr>
            <w:tcW w:w="2115" w:type="dxa"/>
            <w:tcBorders>
              <w:top w:val="nil"/>
              <w:left w:val="nil"/>
              <w:bottom w:val="nil"/>
              <w:right w:val="nil"/>
            </w:tcBorders>
          </w:tcPr>
          <w:p w:rsidR="0073041D" w:rsidRDefault="000B4B19">
            <w:pPr>
              <w:spacing w:after="0" w:line="259" w:lineRule="auto"/>
              <w:ind w:left="142" w:firstLine="0"/>
              <w:jc w:val="left"/>
            </w:pPr>
            <w:r>
              <w:t xml:space="preserve"> </w:t>
            </w:r>
          </w:p>
        </w:tc>
        <w:tc>
          <w:tcPr>
            <w:tcW w:w="389" w:type="dxa"/>
            <w:tcBorders>
              <w:top w:val="nil"/>
              <w:left w:val="nil"/>
              <w:bottom w:val="nil"/>
              <w:right w:val="nil"/>
            </w:tcBorders>
          </w:tcPr>
          <w:p w:rsidR="0073041D" w:rsidRDefault="000B4B19">
            <w:pPr>
              <w:spacing w:after="0" w:line="259" w:lineRule="auto"/>
              <w:ind w:left="50" w:firstLine="0"/>
              <w:jc w:val="left"/>
            </w:pPr>
            <w:r>
              <w:t xml:space="preserve"> </w:t>
            </w:r>
          </w:p>
        </w:tc>
        <w:tc>
          <w:tcPr>
            <w:tcW w:w="2016" w:type="dxa"/>
            <w:tcBorders>
              <w:top w:val="nil"/>
              <w:left w:val="nil"/>
              <w:bottom w:val="nil"/>
              <w:right w:val="nil"/>
            </w:tcBorders>
          </w:tcPr>
          <w:p w:rsidR="0073041D" w:rsidRDefault="000B4B19">
            <w:pPr>
              <w:spacing w:after="0" w:line="259" w:lineRule="auto"/>
              <w:ind w:left="0" w:firstLine="0"/>
              <w:jc w:val="left"/>
            </w:pPr>
            <w:r>
              <w:t xml:space="preserve"> </w:t>
            </w:r>
          </w:p>
        </w:tc>
        <w:tc>
          <w:tcPr>
            <w:tcW w:w="329" w:type="dxa"/>
            <w:tcBorders>
              <w:top w:val="nil"/>
              <w:left w:val="nil"/>
              <w:bottom w:val="nil"/>
              <w:right w:val="nil"/>
            </w:tcBorders>
          </w:tcPr>
          <w:p w:rsidR="0073041D" w:rsidRDefault="000B4B19">
            <w:pPr>
              <w:spacing w:after="0" w:line="259" w:lineRule="auto"/>
              <w:ind w:left="43" w:firstLine="0"/>
              <w:jc w:val="left"/>
            </w:pPr>
            <w:r>
              <w:t xml:space="preserve"> </w:t>
            </w:r>
          </w:p>
        </w:tc>
        <w:tc>
          <w:tcPr>
            <w:tcW w:w="1462" w:type="dxa"/>
            <w:tcBorders>
              <w:top w:val="nil"/>
              <w:left w:val="nil"/>
              <w:bottom w:val="nil"/>
              <w:right w:val="nil"/>
            </w:tcBorders>
          </w:tcPr>
          <w:p w:rsidR="0073041D" w:rsidRDefault="000B4B19">
            <w:pPr>
              <w:spacing w:after="0" w:line="259" w:lineRule="auto"/>
              <w:ind w:left="0" w:firstLine="0"/>
              <w:jc w:val="left"/>
            </w:pPr>
            <w:r>
              <w:t xml:space="preserve"> </w:t>
            </w:r>
          </w:p>
        </w:tc>
        <w:tc>
          <w:tcPr>
            <w:tcW w:w="526" w:type="dxa"/>
            <w:tcBorders>
              <w:top w:val="nil"/>
              <w:left w:val="nil"/>
              <w:bottom w:val="nil"/>
              <w:right w:val="nil"/>
            </w:tcBorders>
          </w:tcPr>
          <w:p w:rsidR="0073041D" w:rsidRDefault="000B4B19">
            <w:pPr>
              <w:spacing w:after="0" w:line="259" w:lineRule="auto"/>
              <w:ind w:left="154" w:firstLine="0"/>
              <w:jc w:val="left"/>
            </w:pPr>
            <w:r>
              <w:t xml:space="preserve"> </w:t>
            </w:r>
          </w:p>
        </w:tc>
        <w:tc>
          <w:tcPr>
            <w:tcW w:w="2461" w:type="dxa"/>
            <w:tcBorders>
              <w:top w:val="nil"/>
              <w:left w:val="nil"/>
              <w:bottom w:val="nil"/>
              <w:right w:val="nil"/>
            </w:tcBorders>
          </w:tcPr>
          <w:p w:rsidR="0073041D" w:rsidRDefault="000B4B19">
            <w:pPr>
              <w:spacing w:after="0" w:line="259" w:lineRule="auto"/>
              <w:ind w:left="0" w:firstLine="0"/>
              <w:jc w:val="left"/>
            </w:pPr>
            <w:r>
              <w:t xml:space="preserve"> </w:t>
            </w:r>
          </w:p>
        </w:tc>
        <w:tc>
          <w:tcPr>
            <w:tcW w:w="454" w:type="dxa"/>
            <w:tcBorders>
              <w:top w:val="nil"/>
              <w:left w:val="nil"/>
              <w:bottom w:val="nil"/>
              <w:right w:val="nil"/>
            </w:tcBorders>
          </w:tcPr>
          <w:p w:rsidR="0073041D" w:rsidRDefault="000B4B19">
            <w:pPr>
              <w:spacing w:after="0" w:line="259" w:lineRule="auto"/>
              <w:ind w:left="103" w:firstLine="0"/>
              <w:jc w:val="left"/>
            </w:pPr>
            <w:r>
              <w:t xml:space="preserve"> </w:t>
            </w:r>
          </w:p>
        </w:tc>
      </w:tr>
      <w:tr w:rsidR="0073041D">
        <w:trPr>
          <w:trHeight w:val="252"/>
        </w:trPr>
        <w:tc>
          <w:tcPr>
            <w:tcW w:w="1073" w:type="dxa"/>
            <w:tcBorders>
              <w:top w:val="nil"/>
              <w:left w:val="nil"/>
              <w:bottom w:val="nil"/>
              <w:right w:val="nil"/>
            </w:tcBorders>
          </w:tcPr>
          <w:p w:rsidR="0073041D" w:rsidRDefault="000B4B19">
            <w:pPr>
              <w:spacing w:after="0" w:line="259" w:lineRule="auto"/>
              <w:ind w:left="0" w:firstLine="0"/>
              <w:jc w:val="left"/>
            </w:pPr>
            <w:r>
              <w:rPr>
                <w:b/>
              </w:rPr>
              <w:t xml:space="preserve">NFPA </w:t>
            </w:r>
          </w:p>
        </w:tc>
        <w:tc>
          <w:tcPr>
            <w:tcW w:w="2115" w:type="dxa"/>
            <w:tcBorders>
              <w:top w:val="nil"/>
              <w:left w:val="nil"/>
              <w:bottom w:val="nil"/>
              <w:right w:val="nil"/>
            </w:tcBorders>
          </w:tcPr>
          <w:p w:rsidR="0073041D" w:rsidRDefault="000B4B19">
            <w:pPr>
              <w:spacing w:after="0" w:line="259" w:lineRule="auto"/>
              <w:ind w:left="142" w:firstLine="0"/>
              <w:jc w:val="left"/>
            </w:pPr>
            <w:r>
              <w:t xml:space="preserve">Peligro para la salud </w:t>
            </w:r>
          </w:p>
        </w:tc>
        <w:tc>
          <w:tcPr>
            <w:tcW w:w="389" w:type="dxa"/>
            <w:tcBorders>
              <w:top w:val="nil"/>
              <w:left w:val="nil"/>
              <w:bottom w:val="nil"/>
              <w:right w:val="nil"/>
            </w:tcBorders>
          </w:tcPr>
          <w:p w:rsidR="0073041D" w:rsidRDefault="000B4B19">
            <w:pPr>
              <w:spacing w:after="0" w:line="259" w:lineRule="auto"/>
              <w:ind w:left="0" w:firstLine="0"/>
              <w:jc w:val="left"/>
            </w:pPr>
            <w:r>
              <w:t xml:space="preserve">3 </w:t>
            </w:r>
          </w:p>
        </w:tc>
        <w:tc>
          <w:tcPr>
            <w:tcW w:w="2016" w:type="dxa"/>
            <w:tcBorders>
              <w:top w:val="nil"/>
              <w:left w:val="nil"/>
              <w:bottom w:val="nil"/>
              <w:right w:val="nil"/>
            </w:tcBorders>
          </w:tcPr>
          <w:p w:rsidR="0073041D" w:rsidRDefault="000B4B19">
            <w:pPr>
              <w:spacing w:after="0" w:line="259" w:lineRule="auto"/>
              <w:ind w:left="0" w:firstLine="0"/>
              <w:jc w:val="left"/>
            </w:pPr>
            <w:r>
              <w:t xml:space="preserve">inflamabilidad </w:t>
            </w:r>
          </w:p>
        </w:tc>
        <w:tc>
          <w:tcPr>
            <w:tcW w:w="329" w:type="dxa"/>
            <w:tcBorders>
              <w:top w:val="nil"/>
              <w:left w:val="nil"/>
              <w:bottom w:val="nil"/>
              <w:right w:val="nil"/>
            </w:tcBorders>
          </w:tcPr>
          <w:p w:rsidR="0073041D" w:rsidRDefault="000B4B19">
            <w:pPr>
              <w:spacing w:after="0" w:line="259" w:lineRule="auto"/>
              <w:ind w:left="0" w:firstLine="0"/>
              <w:jc w:val="left"/>
            </w:pPr>
            <w:r>
              <w:t xml:space="preserve">0 </w:t>
            </w:r>
          </w:p>
        </w:tc>
        <w:tc>
          <w:tcPr>
            <w:tcW w:w="1462" w:type="dxa"/>
            <w:tcBorders>
              <w:top w:val="nil"/>
              <w:left w:val="nil"/>
              <w:bottom w:val="nil"/>
              <w:right w:val="nil"/>
            </w:tcBorders>
          </w:tcPr>
          <w:p w:rsidR="0073041D" w:rsidRDefault="000B4B19">
            <w:pPr>
              <w:spacing w:after="0" w:line="259" w:lineRule="auto"/>
              <w:ind w:left="0" w:firstLine="0"/>
              <w:jc w:val="left"/>
            </w:pPr>
            <w:r>
              <w:t xml:space="preserve">Reactividad </w:t>
            </w:r>
          </w:p>
        </w:tc>
        <w:tc>
          <w:tcPr>
            <w:tcW w:w="526" w:type="dxa"/>
            <w:tcBorders>
              <w:top w:val="nil"/>
              <w:left w:val="nil"/>
              <w:bottom w:val="nil"/>
              <w:right w:val="nil"/>
            </w:tcBorders>
          </w:tcPr>
          <w:p w:rsidR="0073041D" w:rsidRDefault="000B4B19">
            <w:pPr>
              <w:spacing w:after="0" w:line="259" w:lineRule="auto"/>
              <w:ind w:left="154" w:firstLine="0"/>
              <w:jc w:val="left"/>
            </w:pPr>
            <w:r>
              <w:t xml:space="preserve">2 </w:t>
            </w:r>
          </w:p>
        </w:tc>
        <w:tc>
          <w:tcPr>
            <w:tcW w:w="2461" w:type="dxa"/>
            <w:tcBorders>
              <w:top w:val="nil"/>
              <w:left w:val="nil"/>
              <w:bottom w:val="nil"/>
              <w:right w:val="nil"/>
            </w:tcBorders>
          </w:tcPr>
          <w:p w:rsidR="0073041D" w:rsidRDefault="000B4B19">
            <w:pPr>
              <w:spacing w:after="0" w:line="259" w:lineRule="auto"/>
              <w:ind w:left="0" w:firstLine="0"/>
              <w:jc w:val="left"/>
            </w:pPr>
            <w:r>
              <w:t xml:space="preserve">Peligros físicos y químicos </w:t>
            </w:r>
          </w:p>
        </w:tc>
        <w:tc>
          <w:tcPr>
            <w:tcW w:w="454" w:type="dxa"/>
            <w:tcBorders>
              <w:top w:val="nil"/>
              <w:left w:val="nil"/>
              <w:bottom w:val="nil"/>
              <w:right w:val="nil"/>
            </w:tcBorders>
          </w:tcPr>
          <w:p w:rsidR="0073041D" w:rsidRDefault="000B4B19">
            <w:pPr>
              <w:spacing w:after="0" w:line="259" w:lineRule="auto"/>
              <w:ind w:left="146" w:firstLine="0"/>
              <w:jc w:val="left"/>
            </w:pPr>
            <w:r>
              <w:t xml:space="preserve">OX </w:t>
            </w:r>
          </w:p>
        </w:tc>
      </w:tr>
      <w:tr w:rsidR="0073041D">
        <w:trPr>
          <w:trHeight w:val="230"/>
        </w:trPr>
        <w:tc>
          <w:tcPr>
            <w:tcW w:w="1073" w:type="dxa"/>
            <w:tcBorders>
              <w:top w:val="nil"/>
              <w:left w:val="nil"/>
              <w:bottom w:val="nil"/>
              <w:right w:val="nil"/>
            </w:tcBorders>
          </w:tcPr>
          <w:p w:rsidR="0073041D" w:rsidRDefault="000B4B19">
            <w:pPr>
              <w:spacing w:after="0" w:line="259" w:lineRule="auto"/>
              <w:ind w:left="0" w:firstLine="0"/>
              <w:jc w:val="left"/>
            </w:pPr>
            <w:r>
              <w:rPr>
                <w:b/>
              </w:rPr>
              <w:t xml:space="preserve">HMIS </w:t>
            </w:r>
          </w:p>
        </w:tc>
        <w:tc>
          <w:tcPr>
            <w:tcW w:w="2115" w:type="dxa"/>
            <w:tcBorders>
              <w:top w:val="nil"/>
              <w:left w:val="nil"/>
              <w:bottom w:val="nil"/>
              <w:right w:val="nil"/>
            </w:tcBorders>
          </w:tcPr>
          <w:p w:rsidR="0073041D" w:rsidRDefault="000B4B19">
            <w:pPr>
              <w:spacing w:after="0" w:line="259" w:lineRule="auto"/>
              <w:ind w:left="142" w:firstLine="0"/>
              <w:jc w:val="left"/>
            </w:pPr>
            <w:r>
              <w:t xml:space="preserve">Peligro para la salud </w:t>
            </w:r>
          </w:p>
        </w:tc>
        <w:tc>
          <w:tcPr>
            <w:tcW w:w="389" w:type="dxa"/>
            <w:tcBorders>
              <w:top w:val="nil"/>
              <w:left w:val="nil"/>
              <w:bottom w:val="nil"/>
              <w:right w:val="nil"/>
            </w:tcBorders>
          </w:tcPr>
          <w:p w:rsidR="0073041D" w:rsidRDefault="000B4B19">
            <w:pPr>
              <w:spacing w:after="0" w:line="259" w:lineRule="auto"/>
              <w:ind w:left="0" w:firstLine="0"/>
              <w:jc w:val="left"/>
            </w:pPr>
            <w:r>
              <w:t xml:space="preserve">3 </w:t>
            </w:r>
          </w:p>
        </w:tc>
        <w:tc>
          <w:tcPr>
            <w:tcW w:w="2016" w:type="dxa"/>
            <w:tcBorders>
              <w:top w:val="nil"/>
              <w:left w:val="nil"/>
              <w:bottom w:val="nil"/>
              <w:right w:val="nil"/>
            </w:tcBorders>
          </w:tcPr>
          <w:p w:rsidR="0073041D" w:rsidRDefault="000B4B19">
            <w:pPr>
              <w:spacing w:after="0" w:line="259" w:lineRule="auto"/>
              <w:ind w:left="0" w:firstLine="0"/>
              <w:jc w:val="left"/>
            </w:pPr>
            <w:r>
              <w:t xml:space="preserve">inflamabilidad </w:t>
            </w:r>
          </w:p>
        </w:tc>
        <w:tc>
          <w:tcPr>
            <w:tcW w:w="329" w:type="dxa"/>
            <w:tcBorders>
              <w:top w:val="nil"/>
              <w:left w:val="nil"/>
              <w:bottom w:val="nil"/>
              <w:right w:val="nil"/>
            </w:tcBorders>
          </w:tcPr>
          <w:p w:rsidR="0073041D" w:rsidRDefault="000B4B19">
            <w:pPr>
              <w:spacing w:after="0" w:line="259" w:lineRule="auto"/>
              <w:ind w:left="0" w:firstLine="0"/>
              <w:jc w:val="left"/>
            </w:pPr>
            <w:r>
              <w:t xml:space="preserve">0 </w:t>
            </w:r>
          </w:p>
        </w:tc>
        <w:tc>
          <w:tcPr>
            <w:tcW w:w="1462" w:type="dxa"/>
            <w:tcBorders>
              <w:top w:val="nil"/>
              <w:left w:val="nil"/>
              <w:bottom w:val="nil"/>
              <w:right w:val="nil"/>
            </w:tcBorders>
          </w:tcPr>
          <w:p w:rsidR="0073041D" w:rsidRDefault="000B4B19">
            <w:pPr>
              <w:spacing w:after="0" w:line="259" w:lineRule="auto"/>
              <w:ind w:left="0" w:firstLine="0"/>
              <w:jc w:val="left"/>
            </w:pPr>
            <w:r>
              <w:t xml:space="preserve">Peligro físico </w:t>
            </w:r>
          </w:p>
        </w:tc>
        <w:tc>
          <w:tcPr>
            <w:tcW w:w="526" w:type="dxa"/>
            <w:tcBorders>
              <w:top w:val="nil"/>
              <w:left w:val="nil"/>
              <w:bottom w:val="nil"/>
              <w:right w:val="nil"/>
            </w:tcBorders>
          </w:tcPr>
          <w:p w:rsidR="0073041D" w:rsidRDefault="000B4B19">
            <w:pPr>
              <w:spacing w:after="0" w:line="259" w:lineRule="auto"/>
              <w:ind w:left="154" w:firstLine="0"/>
              <w:jc w:val="left"/>
            </w:pPr>
            <w:r>
              <w:t xml:space="preserve">3 </w:t>
            </w:r>
          </w:p>
        </w:tc>
        <w:tc>
          <w:tcPr>
            <w:tcW w:w="2461" w:type="dxa"/>
            <w:tcBorders>
              <w:top w:val="nil"/>
              <w:left w:val="nil"/>
              <w:bottom w:val="nil"/>
              <w:right w:val="nil"/>
            </w:tcBorders>
          </w:tcPr>
          <w:p w:rsidR="0073041D" w:rsidRDefault="000B4B19">
            <w:pPr>
              <w:spacing w:after="0" w:line="259" w:lineRule="auto"/>
              <w:ind w:left="0" w:firstLine="0"/>
              <w:jc w:val="left"/>
            </w:pPr>
            <w:r>
              <w:t xml:space="preserve">Protección personal </w:t>
            </w:r>
          </w:p>
        </w:tc>
        <w:tc>
          <w:tcPr>
            <w:tcW w:w="454" w:type="dxa"/>
            <w:tcBorders>
              <w:top w:val="nil"/>
              <w:left w:val="nil"/>
              <w:bottom w:val="nil"/>
              <w:right w:val="nil"/>
            </w:tcBorders>
          </w:tcPr>
          <w:p w:rsidR="0073041D" w:rsidRDefault="000B4B19">
            <w:pPr>
              <w:spacing w:after="0" w:line="259" w:lineRule="auto"/>
              <w:ind w:left="0" w:right="112" w:firstLine="0"/>
              <w:jc w:val="right"/>
            </w:pPr>
            <w:r>
              <w:t xml:space="preserve">H </w:t>
            </w:r>
          </w:p>
        </w:tc>
      </w:tr>
    </w:tbl>
    <w:p w:rsidR="0073041D" w:rsidRDefault="000B4B19">
      <w:pPr>
        <w:ind w:left="1345"/>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column">
                  <wp:posOffset>1365758</wp:posOffset>
                </wp:positionH>
                <wp:positionV relativeFrom="paragraph">
                  <wp:posOffset>-100465</wp:posOffset>
                </wp:positionV>
                <wp:extent cx="5580253" cy="639929"/>
                <wp:effectExtent l="0" t="0" r="0" b="0"/>
                <wp:wrapSquare wrapText="bothSides"/>
                <wp:docPr id="23845" name="Group 23845"/>
                <wp:cNvGraphicFramePr/>
                <a:graphic xmlns:a="http://schemas.openxmlformats.org/drawingml/2006/main">
                  <a:graphicData uri="http://schemas.microsoft.com/office/word/2010/wordprocessingGroup">
                    <wpg:wgp>
                      <wpg:cNvGrpSpPr/>
                      <wpg:grpSpPr>
                        <a:xfrm>
                          <a:off x="0" y="0"/>
                          <a:ext cx="5580253" cy="639929"/>
                          <a:chOff x="0" y="0"/>
                          <a:chExt cx="5580253" cy="639929"/>
                        </a:xfrm>
                      </wpg:grpSpPr>
                      <wps:wsp>
                        <wps:cNvPr id="4045" name="Shape 4045"/>
                        <wps:cNvSpPr/>
                        <wps:spPr>
                          <a:xfrm>
                            <a:off x="2550454" y="0"/>
                            <a:ext cx="485055" cy="477901"/>
                          </a:xfrm>
                          <a:custGeom>
                            <a:avLst/>
                            <a:gdLst/>
                            <a:ahLst/>
                            <a:cxnLst/>
                            <a:rect l="0" t="0" r="0" b="0"/>
                            <a:pathLst>
                              <a:path w="485055" h="477901">
                                <a:moveTo>
                                  <a:pt x="239613" y="2575"/>
                                </a:moveTo>
                                <a:cubicBezTo>
                                  <a:pt x="273209" y="0"/>
                                  <a:pt x="308672" y="8181"/>
                                  <a:pt x="336440" y="19627"/>
                                </a:cubicBezTo>
                                <a:cubicBezTo>
                                  <a:pt x="350431" y="25000"/>
                                  <a:pt x="362563" y="32239"/>
                                  <a:pt x="373761" y="39944"/>
                                </a:cubicBezTo>
                                <a:cubicBezTo>
                                  <a:pt x="433723" y="81287"/>
                                  <a:pt x="473623" y="146455"/>
                                  <a:pt x="477826" y="225868"/>
                                </a:cubicBezTo>
                                <a:cubicBezTo>
                                  <a:pt x="485055" y="360877"/>
                                  <a:pt x="384502" y="468558"/>
                                  <a:pt x="263645" y="475332"/>
                                </a:cubicBezTo>
                                <a:cubicBezTo>
                                  <a:pt x="213247" y="477901"/>
                                  <a:pt x="169154" y="463653"/>
                                  <a:pt x="129254" y="437960"/>
                                </a:cubicBezTo>
                                <a:cubicBezTo>
                                  <a:pt x="122959" y="433755"/>
                                  <a:pt x="117589" y="429785"/>
                                  <a:pt x="112461" y="425581"/>
                                </a:cubicBezTo>
                                <a:lnTo>
                                  <a:pt x="97525" y="412033"/>
                                </a:lnTo>
                                <a:cubicBezTo>
                                  <a:pt x="20531" y="338694"/>
                                  <a:pt x="0" y="209291"/>
                                  <a:pt x="61127" y="111185"/>
                                </a:cubicBezTo>
                                <a:cubicBezTo>
                                  <a:pt x="65094" y="104879"/>
                                  <a:pt x="79793" y="83153"/>
                                  <a:pt x="85392" y="78022"/>
                                </a:cubicBezTo>
                                <a:cubicBezTo>
                                  <a:pt x="90525" y="73349"/>
                                  <a:pt x="94491" y="67742"/>
                                  <a:pt x="99858" y="63535"/>
                                </a:cubicBezTo>
                                <a:cubicBezTo>
                                  <a:pt x="105223" y="59095"/>
                                  <a:pt x="109659" y="54664"/>
                                  <a:pt x="115487" y="49991"/>
                                </a:cubicBezTo>
                                <a:cubicBezTo>
                                  <a:pt x="150250" y="21959"/>
                                  <a:pt x="192718" y="6306"/>
                                  <a:pt x="239613" y="2575"/>
                                </a:cubicBezTo>
                                <a:close/>
                              </a:path>
                            </a:pathLst>
                          </a:custGeom>
                          <a:ln w="0" cap="rnd">
                            <a:miter lim="127000"/>
                          </a:ln>
                        </wps:spPr>
                        <wps:style>
                          <a:lnRef idx="0">
                            <a:srgbClr val="000000">
                              <a:alpha val="0"/>
                            </a:srgbClr>
                          </a:lnRef>
                          <a:fillRef idx="1">
                            <a:srgbClr val="004488"/>
                          </a:fillRef>
                          <a:effectRef idx="0">
                            <a:scrgbClr r="0" g="0" b="0"/>
                          </a:effectRef>
                          <a:fontRef idx="none"/>
                        </wps:style>
                        <wps:bodyPr/>
                      </wps:wsp>
                      <wps:wsp>
                        <wps:cNvPr id="4046" name="Shape 4046"/>
                        <wps:cNvSpPr/>
                        <wps:spPr>
                          <a:xfrm>
                            <a:off x="2679007" y="54922"/>
                            <a:ext cx="244284" cy="152961"/>
                          </a:xfrm>
                          <a:custGeom>
                            <a:avLst/>
                            <a:gdLst/>
                            <a:ahLst/>
                            <a:cxnLst/>
                            <a:rect l="0" t="0" r="0" b="0"/>
                            <a:pathLst>
                              <a:path w="244284" h="152961">
                                <a:moveTo>
                                  <a:pt x="122448" y="209"/>
                                </a:moveTo>
                                <a:cubicBezTo>
                                  <a:pt x="123990" y="278"/>
                                  <a:pt x="125754" y="731"/>
                                  <a:pt x="128320" y="1608"/>
                                </a:cubicBezTo>
                                <a:cubicBezTo>
                                  <a:pt x="141153" y="6281"/>
                                  <a:pt x="167286" y="12588"/>
                                  <a:pt x="180352" y="15386"/>
                                </a:cubicBezTo>
                                <a:cubicBezTo>
                                  <a:pt x="186414" y="16795"/>
                                  <a:pt x="185947" y="16319"/>
                                  <a:pt x="188749" y="21225"/>
                                </a:cubicBezTo>
                                <a:cubicBezTo>
                                  <a:pt x="195053" y="31972"/>
                                  <a:pt x="226080" y="73315"/>
                                  <a:pt x="237279" y="85694"/>
                                </a:cubicBezTo>
                                <a:cubicBezTo>
                                  <a:pt x="242415" y="90834"/>
                                  <a:pt x="244284" y="90601"/>
                                  <a:pt x="242649" y="97839"/>
                                </a:cubicBezTo>
                                <a:cubicBezTo>
                                  <a:pt x="241948" y="101580"/>
                                  <a:pt x="241014" y="105078"/>
                                  <a:pt x="240314" y="108819"/>
                                </a:cubicBezTo>
                                <a:cubicBezTo>
                                  <a:pt x="238680" y="116991"/>
                                  <a:pt x="232851" y="148063"/>
                                  <a:pt x="230050" y="152961"/>
                                </a:cubicBezTo>
                                <a:lnTo>
                                  <a:pt x="222578" y="152728"/>
                                </a:lnTo>
                                <a:cubicBezTo>
                                  <a:pt x="224446" y="141524"/>
                                  <a:pt x="228415" y="128203"/>
                                  <a:pt x="231217" y="116991"/>
                                </a:cubicBezTo>
                                <a:cubicBezTo>
                                  <a:pt x="236812" y="92699"/>
                                  <a:pt x="238446" y="97373"/>
                                  <a:pt x="226781" y="87093"/>
                                </a:cubicBezTo>
                                <a:cubicBezTo>
                                  <a:pt x="224679" y="85227"/>
                                  <a:pt x="223745" y="83828"/>
                                  <a:pt x="221644" y="81487"/>
                                </a:cubicBezTo>
                                <a:cubicBezTo>
                                  <a:pt x="219785" y="79621"/>
                                  <a:pt x="218151" y="78222"/>
                                  <a:pt x="216049" y="76590"/>
                                </a:cubicBezTo>
                                <a:lnTo>
                                  <a:pt x="199947" y="60470"/>
                                </a:lnTo>
                                <a:cubicBezTo>
                                  <a:pt x="198079" y="58604"/>
                                  <a:pt x="195987" y="57196"/>
                                  <a:pt x="194119" y="55097"/>
                                </a:cubicBezTo>
                                <a:cubicBezTo>
                                  <a:pt x="189683" y="51356"/>
                                  <a:pt x="186414" y="46216"/>
                                  <a:pt x="183621" y="46216"/>
                                </a:cubicBezTo>
                                <a:cubicBezTo>
                                  <a:pt x="182454" y="52998"/>
                                  <a:pt x="185256" y="56263"/>
                                  <a:pt x="186881" y="61636"/>
                                </a:cubicBezTo>
                                <a:cubicBezTo>
                                  <a:pt x="173357" y="59071"/>
                                  <a:pt x="159590" y="53231"/>
                                  <a:pt x="149092" y="44584"/>
                                </a:cubicBezTo>
                                <a:cubicBezTo>
                                  <a:pt x="149092" y="44117"/>
                                  <a:pt x="148858" y="44117"/>
                                  <a:pt x="148858" y="43884"/>
                                </a:cubicBezTo>
                                <a:lnTo>
                                  <a:pt x="147924" y="43185"/>
                                </a:lnTo>
                                <a:cubicBezTo>
                                  <a:pt x="147924" y="42951"/>
                                  <a:pt x="147457" y="42951"/>
                                  <a:pt x="147224" y="42951"/>
                                </a:cubicBezTo>
                                <a:cubicBezTo>
                                  <a:pt x="148391" y="51356"/>
                                  <a:pt x="153519" y="55563"/>
                                  <a:pt x="157021" y="59770"/>
                                </a:cubicBezTo>
                                <a:cubicBezTo>
                                  <a:pt x="143721" y="60703"/>
                                  <a:pt x="125294" y="55097"/>
                                  <a:pt x="114329" y="50190"/>
                                </a:cubicBezTo>
                                <a:cubicBezTo>
                                  <a:pt x="108024" y="47625"/>
                                  <a:pt x="102888" y="44117"/>
                                  <a:pt x="97994" y="40377"/>
                                </a:cubicBezTo>
                                <a:cubicBezTo>
                                  <a:pt x="94958" y="37811"/>
                                  <a:pt x="93791" y="36179"/>
                                  <a:pt x="91456" y="33837"/>
                                </a:cubicBezTo>
                                <a:cubicBezTo>
                                  <a:pt x="87729" y="29873"/>
                                  <a:pt x="87729" y="28465"/>
                                  <a:pt x="85394" y="26599"/>
                                </a:cubicBezTo>
                                <a:cubicBezTo>
                                  <a:pt x="82125" y="35945"/>
                                  <a:pt x="72328" y="47158"/>
                                  <a:pt x="66033" y="51589"/>
                                </a:cubicBezTo>
                                <a:cubicBezTo>
                                  <a:pt x="53433" y="60703"/>
                                  <a:pt x="49464" y="61170"/>
                                  <a:pt x="32662" y="58129"/>
                                </a:cubicBezTo>
                                <a:cubicBezTo>
                                  <a:pt x="31036" y="61170"/>
                                  <a:pt x="27534" y="65377"/>
                                  <a:pt x="25433" y="68408"/>
                                </a:cubicBezTo>
                                <a:cubicBezTo>
                                  <a:pt x="22630" y="72149"/>
                                  <a:pt x="20762" y="74481"/>
                                  <a:pt x="18437" y="77989"/>
                                </a:cubicBezTo>
                                <a:cubicBezTo>
                                  <a:pt x="9330" y="91067"/>
                                  <a:pt x="6771" y="89201"/>
                                  <a:pt x="9564" y="98772"/>
                                </a:cubicBezTo>
                                <a:cubicBezTo>
                                  <a:pt x="14000" y="115824"/>
                                  <a:pt x="19829" y="135685"/>
                                  <a:pt x="23097" y="152728"/>
                                </a:cubicBezTo>
                                <a:cubicBezTo>
                                  <a:pt x="12133" y="150629"/>
                                  <a:pt x="15401" y="150395"/>
                                  <a:pt x="8863" y="126571"/>
                                </a:cubicBezTo>
                                <a:cubicBezTo>
                                  <a:pt x="6304" y="116058"/>
                                  <a:pt x="3970" y="105545"/>
                                  <a:pt x="1167" y="95041"/>
                                </a:cubicBezTo>
                                <a:cubicBezTo>
                                  <a:pt x="0" y="91067"/>
                                  <a:pt x="467" y="90134"/>
                                  <a:pt x="2335" y="87326"/>
                                </a:cubicBezTo>
                                <a:cubicBezTo>
                                  <a:pt x="8863" y="77522"/>
                                  <a:pt x="25899" y="53231"/>
                                  <a:pt x="28701" y="44584"/>
                                </a:cubicBezTo>
                                <a:cubicBezTo>
                                  <a:pt x="48530" y="43185"/>
                                  <a:pt x="70460" y="30573"/>
                                  <a:pt x="80724" y="16795"/>
                                </a:cubicBezTo>
                                <a:cubicBezTo>
                                  <a:pt x="86095" y="9313"/>
                                  <a:pt x="84694" y="13753"/>
                                  <a:pt x="98928" y="8847"/>
                                </a:cubicBezTo>
                                <a:cubicBezTo>
                                  <a:pt x="115200" y="3243"/>
                                  <a:pt x="117823" y="0"/>
                                  <a:pt x="122448" y="209"/>
                                </a:cubicBez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4047" name="Shape 4047"/>
                        <wps:cNvSpPr/>
                        <wps:spPr>
                          <a:xfrm>
                            <a:off x="2714470" y="216527"/>
                            <a:ext cx="73495" cy="78715"/>
                          </a:xfrm>
                          <a:custGeom>
                            <a:avLst/>
                            <a:gdLst/>
                            <a:ahLst/>
                            <a:cxnLst/>
                            <a:rect l="0" t="0" r="0" b="0"/>
                            <a:pathLst>
                              <a:path w="73495" h="78715">
                                <a:moveTo>
                                  <a:pt x="35959" y="380"/>
                                </a:moveTo>
                                <a:cubicBezTo>
                                  <a:pt x="48180" y="0"/>
                                  <a:pt x="60428" y="1402"/>
                                  <a:pt x="72094" y="5376"/>
                                </a:cubicBezTo>
                                <a:lnTo>
                                  <a:pt x="72795" y="29667"/>
                                </a:lnTo>
                                <a:cubicBezTo>
                                  <a:pt x="72795" y="45320"/>
                                  <a:pt x="73495" y="57232"/>
                                  <a:pt x="65099" y="66570"/>
                                </a:cubicBezTo>
                                <a:cubicBezTo>
                                  <a:pt x="56226" y="76383"/>
                                  <a:pt x="48997" y="78715"/>
                                  <a:pt x="34763" y="78715"/>
                                </a:cubicBezTo>
                                <a:cubicBezTo>
                                  <a:pt x="24732" y="78715"/>
                                  <a:pt x="20996" y="75450"/>
                                  <a:pt x="14934" y="71010"/>
                                </a:cubicBezTo>
                                <a:cubicBezTo>
                                  <a:pt x="8630" y="66103"/>
                                  <a:pt x="9097" y="62130"/>
                                  <a:pt x="7238" y="51626"/>
                                </a:cubicBezTo>
                                <a:cubicBezTo>
                                  <a:pt x="5137" y="39713"/>
                                  <a:pt x="234" y="17754"/>
                                  <a:pt x="0" y="6075"/>
                                </a:cubicBezTo>
                                <a:cubicBezTo>
                                  <a:pt x="11549" y="2922"/>
                                  <a:pt x="23740" y="760"/>
                                  <a:pt x="35959" y="380"/>
                                </a:cubicBez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4048" name="Shape 4048"/>
                        <wps:cNvSpPr/>
                        <wps:spPr>
                          <a:xfrm>
                            <a:off x="2815967" y="216996"/>
                            <a:ext cx="72785" cy="83853"/>
                          </a:xfrm>
                          <a:custGeom>
                            <a:avLst/>
                            <a:gdLst/>
                            <a:ahLst/>
                            <a:cxnLst/>
                            <a:rect l="0" t="0" r="0" b="0"/>
                            <a:pathLst>
                              <a:path w="72785" h="83853">
                                <a:moveTo>
                                  <a:pt x="33829" y="0"/>
                                </a:moveTo>
                                <a:cubicBezTo>
                                  <a:pt x="53891" y="0"/>
                                  <a:pt x="55992" y="1866"/>
                                  <a:pt x="72785" y="5606"/>
                                </a:cubicBezTo>
                                <a:cubicBezTo>
                                  <a:pt x="72552" y="17052"/>
                                  <a:pt x="67658" y="40177"/>
                                  <a:pt x="65556" y="52323"/>
                                </a:cubicBezTo>
                                <a:cubicBezTo>
                                  <a:pt x="63688" y="62603"/>
                                  <a:pt x="64622" y="64701"/>
                                  <a:pt x="57627" y="70774"/>
                                </a:cubicBezTo>
                                <a:cubicBezTo>
                                  <a:pt x="42459" y="83853"/>
                                  <a:pt x="16793" y="77780"/>
                                  <a:pt x="8163" y="67267"/>
                                </a:cubicBezTo>
                                <a:cubicBezTo>
                                  <a:pt x="700" y="57929"/>
                                  <a:pt x="0" y="50214"/>
                                  <a:pt x="0" y="34571"/>
                                </a:cubicBezTo>
                                <a:lnTo>
                                  <a:pt x="700" y="4907"/>
                                </a:lnTo>
                                <a:cubicBezTo>
                                  <a:pt x="12132" y="1399"/>
                                  <a:pt x="21229" y="0"/>
                                  <a:pt x="33829" y="0"/>
                                </a:cubicBez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4049" name="Shape 4049"/>
                        <wps:cNvSpPr/>
                        <wps:spPr>
                          <a:xfrm>
                            <a:off x="2679066" y="220504"/>
                            <a:ext cx="244458" cy="202507"/>
                          </a:xfrm>
                          <a:custGeom>
                            <a:avLst/>
                            <a:gdLst/>
                            <a:ahLst/>
                            <a:cxnLst/>
                            <a:rect l="0" t="0" r="0" b="0"/>
                            <a:pathLst>
                              <a:path w="244458" h="202507">
                                <a:moveTo>
                                  <a:pt x="11692" y="3156"/>
                                </a:moveTo>
                                <a:cubicBezTo>
                                  <a:pt x="13592" y="3646"/>
                                  <a:pt x="15460" y="4902"/>
                                  <a:pt x="16977" y="7005"/>
                                </a:cubicBezTo>
                                <a:cubicBezTo>
                                  <a:pt x="13942" y="9104"/>
                                  <a:pt x="11140" y="7705"/>
                                  <a:pt x="9272" y="10737"/>
                                </a:cubicBezTo>
                                <a:cubicBezTo>
                                  <a:pt x="7414" y="14477"/>
                                  <a:pt x="15577" y="43675"/>
                                  <a:pt x="16977" y="49981"/>
                                </a:cubicBezTo>
                                <a:cubicBezTo>
                                  <a:pt x="18378" y="55121"/>
                                  <a:pt x="24907" y="85951"/>
                                  <a:pt x="27242" y="87817"/>
                                </a:cubicBezTo>
                                <a:cubicBezTo>
                                  <a:pt x="35639" y="92024"/>
                                  <a:pt x="37740" y="86651"/>
                                  <a:pt x="40542" y="100196"/>
                                </a:cubicBezTo>
                                <a:cubicBezTo>
                                  <a:pt x="41709" y="107211"/>
                                  <a:pt x="43110" y="114916"/>
                                  <a:pt x="44502" y="122155"/>
                                </a:cubicBezTo>
                                <a:cubicBezTo>
                                  <a:pt x="50339" y="150886"/>
                                  <a:pt x="50339" y="153694"/>
                                  <a:pt x="70868" y="172609"/>
                                </a:cubicBezTo>
                                <a:cubicBezTo>
                                  <a:pt x="73670" y="174945"/>
                                  <a:pt x="74371" y="175879"/>
                                  <a:pt x="77406" y="178449"/>
                                </a:cubicBezTo>
                                <a:cubicBezTo>
                                  <a:pt x="95133" y="192697"/>
                                  <a:pt x="96534" y="196200"/>
                                  <a:pt x="122901" y="195733"/>
                                </a:cubicBezTo>
                                <a:cubicBezTo>
                                  <a:pt x="146231" y="195499"/>
                                  <a:pt x="146465" y="195733"/>
                                  <a:pt x="160932" y="183587"/>
                                </a:cubicBezTo>
                                <a:cubicBezTo>
                                  <a:pt x="174690" y="172376"/>
                                  <a:pt x="175624" y="172376"/>
                                  <a:pt x="187289" y="159524"/>
                                </a:cubicBezTo>
                                <a:cubicBezTo>
                                  <a:pt x="192426" y="153927"/>
                                  <a:pt x="193594" y="151586"/>
                                  <a:pt x="196395" y="142248"/>
                                </a:cubicBezTo>
                                <a:cubicBezTo>
                                  <a:pt x="199422" y="129860"/>
                                  <a:pt x="202457" y="112817"/>
                                  <a:pt x="205025" y="99730"/>
                                </a:cubicBezTo>
                                <a:cubicBezTo>
                                  <a:pt x="206660" y="90858"/>
                                  <a:pt x="209453" y="89459"/>
                                  <a:pt x="218092" y="88050"/>
                                </a:cubicBezTo>
                                <a:cubicBezTo>
                                  <a:pt x="222286" y="77314"/>
                                  <a:pt x="225321" y="61194"/>
                                  <a:pt x="228357" y="49281"/>
                                </a:cubicBezTo>
                                <a:cubicBezTo>
                                  <a:pt x="240255" y="0"/>
                                  <a:pt x="238387" y="12612"/>
                                  <a:pt x="228357" y="7005"/>
                                </a:cubicBezTo>
                                <a:cubicBezTo>
                                  <a:pt x="229524" y="4431"/>
                                  <a:pt x="227890" y="6306"/>
                                  <a:pt x="230925" y="4664"/>
                                </a:cubicBezTo>
                                <a:cubicBezTo>
                                  <a:pt x="234418" y="2565"/>
                                  <a:pt x="237453" y="2798"/>
                                  <a:pt x="240255" y="5130"/>
                                </a:cubicBezTo>
                                <a:cubicBezTo>
                                  <a:pt x="244225" y="8871"/>
                                  <a:pt x="244458" y="11679"/>
                                  <a:pt x="243057" y="18451"/>
                                </a:cubicBezTo>
                                <a:cubicBezTo>
                                  <a:pt x="238854" y="36437"/>
                                  <a:pt x="233017" y="59795"/>
                                  <a:pt x="229991" y="77314"/>
                                </a:cubicBezTo>
                                <a:cubicBezTo>
                                  <a:pt x="227189" y="92490"/>
                                  <a:pt x="224153" y="95765"/>
                                  <a:pt x="213889" y="95998"/>
                                </a:cubicBezTo>
                                <a:cubicBezTo>
                                  <a:pt x="209229" y="108377"/>
                                  <a:pt x="207361" y="123554"/>
                                  <a:pt x="204558" y="137575"/>
                                </a:cubicBezTo>
                                <a:cubicBezTo>
                                  <a:pt x="198488" y="167705"/>
                                  <a:pt x="186355" y="170273"/>
                                  <a:pt x="174690" y="181718"/>
                                </a:cubicBezTo>
                                <a:cubicBezTo>
                                  <a:pt x="172364" y="184288"/>
                                  <a:pt x="171197" y="186157"/>
                                  <a:pt x="168862" y="188025"/>
                                </a:cubicBezTo>
                                <a:cubicBezTo>
                                  <a:pt x="166293" y="189894"/>
                                  <a:pt x="164659" y="191295"/>
                                  <a:pt x="162324" y="193164"/>
                                </a:cubicBezTo>
                                <a:cubicBezTo>
                                  <a:pt x="150191" y="202273"/>
                                  <a:pt x="140394" y="202507"/>
                                  <a:pt x="122901" y="202507"/>
                                </a:cubicBezTo>
                                <a:cubicBezTo>
                                  <a:pt x="82300" y="202507"/>
                                  <a:pt x="86270" y="193865"/>
                                  <a:pt x="63172" y="175645"/>
                                </a:cubicBezTo>
                                <a:cubicBezTo>
                                  <a:pt x="33070" y="151819"/>
                                  <a:pt x="42877" y="122388"/>
                                  <a:pt x="31669" y="96698"/>
                                </a:cubicBezTo>
                                <a:cubicBezTo>
                                  <a:pt x="25607" y="94356"/>
                                  <a:pt x="18612" y="98797"/>
                                  <a:pt x="15343" y="76614"/>
                                </a:cubicBezTo>
                                <a:cubicBezTo>
                                  <a:pt x="13475" y="65401"/>
                                  <a:pt x="5078" y="31763"/>
                                  <a:pt x="2277" y="17285"/>
                                </a:cubicBezTo>
                                <a:cubicBezTo>
                                  <a:pt x="0" y="7120"/>
                                  <a:pt x="5993" y="1687"/>
                                  <a:pt x="11692" y="3156"/>
                                </a:cubicBez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4050" name="Shape 4050"/>
                        <wps:cNvSpPr/>
                        <wps:spPr>
                          <a:xfrm>
                            <a:off x="2822495" y="227301"/>
                            <a:ext cx="56693" cy="64210"/>
                          </a:xfrm>
                          <a:custGeom>
                            <a:avLst/>
                            <a:gdLst/>
                            <a:ahLst/>
                            <a:cxnLst/>
                            <a:rect l="0" t="0" r="0" b="0"/>
                            <a:pathLst>
                              <a:path w="56693" h="64210">
                                <a:moveTo>
                                  <a:pt x="16244" y="143"/>
                                </a:moveTo>
                                <a:cubicBezTo>
                                  <a:pt x="29924" y="0"/>
                                  <a:pt x="49345" y="2193"/>
                                  <a:pt x="56693" y="4649"/>
                                </a:cubicBezTo>
                                <a:cubicBezTo>
                                  <a:pt x="55759" y="18893"/>
                                  <a:pt x="54592" y="44817"/>
                                  <a:pt x="46662" y="52765"/>
                                </a:cubicBezTo>
                                <a:cubicBezTo>
                                  <a:pt x="35930" y="64210"/>
                                  <a:pt x="16102" y="59537"/>
                                  <a:pt x="6996" y="49724"/>
                                </a:cubicBezTo>
                                <a:cubicBezTo>
                                  <a:pt x="0" y="42018"/>
                                  <a:pt x="1168" y="24733"/>
                                  <a:pt x="1168" y="11654"/>
                                </a:cubicBezTo>
                                <a:cubicBezTo>
                                  <a:pt x="1168" y="5815"/>
                                  <a:pt x="234" y="2308"/>
                                  <a:pt x="5137" y="1141"/>
                                </a:cubicBezTo>
                                <a:cubicBezTo>
                                  <a:pt x="7762" y="498"/>
                                  <a:pt x="11684" y="191"/>
                                  <a:pt x="16244" y="143"/>
                                </a:cubicBezTo>
                                <a:close/>
                              </a:path>
                            </a:pathLst>
                          </a:custGeom>
                          <a:ln w="0" cap="rnd">
                            <a:miter lim="127000"/>
                          </a:ln>
                        </wps:spPr>
                        <wps:style>
                          <a:lnRef idx="0">
                            <a:srgbClr val="000000">
                              <a:alpha val="0"/>
                            </a:srgbClr>
                          </a:lnRef>
                          <a:fillRef idx="1">
                            <a:srgbClr val="004488"/>
                          </a:fillRef>
                          <a:effectRef idx="0">
                            <a:scrgbClr r="0" g="0" b="0"/>
                          </a:effectRef>
                          <a:fontRef idx="none"/>
                        </wps:style>
                        <wps:bodyPr/>
                      </wps:wsp>
                      <wps:wsp>
                        <wps:cNvPr id="4051" name="Shape 4051"/>
                        <wps:cNvSpPr/>
                        <wps:spPr>
                          <a:xfrm>
                            <a:off x="2724035" y="227509"/>
                            <a:ext cx="56936" cy="66801"/>
                          </a:xfrm>
                          <a:custGeom>
                            <a:avLst/>
                            <a:gdLst/>
                            <a:ahLst/>
                            <a:cxnLst/>
                            <a:rect l="0" t="0" r="0" b="0"/>
                            <a:pathLst>
                              <a:path w="56936" h="66801">
                                <a:moveTo>
                                  <a:pt x="38966" y="0"/>
                                </a:moveTo>
                                <a:cubicBezTo>
                                  <a:pt x="56936" y="0"/>
                                  <a:pt x="55535" y="1866"/>
                                  <a:pt x="55535" y="11446"/>
                                </a:cubicBezTo>
                                <a:cubicBezTo>
                                  <a:pt x="55535" y="23825"/>
                                  <a:pt x="56702" y="41810"/>
                                  <a:pt x="49697" y="49515"/>
                                </a:cubicBezTo>
                                <a:cubicBezTo>
                                  <a:pt x="38966" y="61661"/>
                                  <a:pt x="9340" y="66801"/>
                                  <a:pt x="3969" y="39469"/>
                                </a:cubicBezTo>
                                <a:cubicBezTo>
                                  <a:pt x="1868" y="29431"/>
                                  <a:pt x="700" y="14944"/>
                                  <a:pt x="0" y="4674"/>
                                </a:cubicBezTo>
                                <a:cubicBezTo>
                                  <a:pt x="9573" y="1166"/>
                                  <a:pt x="28234" y="0"/>
                                  <a:pt x="38966" y="0"/>
                                </a:cubicBezTo>
                                <a:close/>
                              </a:path>
                            </a:pathLst>
                          </a:custGeom>
                          <a:ln w="0" cap="rnd">
                            <a:miter lim="127000"/>
                          </a:ln>
                        </wps:spPr>
                        <wps:style>
                          <a:lnRef idx="0">
                            <a:srgbClr val="000000">
                              <a:alpha val="0"/>
                            </a:srgbClr>
                          </a:lnRef>
                          <a:fillRef idx="1">
                            <a:srgbClr val="004488"/>
                          </a:fillRef>
                          <a:effectRef idx="0">
                            <a:scrgbClr r="0" g="0" b="0"/>
                          </a:effectRef>
                          <a:fontRef idx="none"/>
                        </wps:style>
                        <wps:bodyPr/>
                      </wps:wsp>
                      <wps:wsp>
                        <wps:cNvPr id="4052" name="Shape 4052"/>
                        <wps:cNvSpPr/>
                        <wps:spPr>
                          <a:xfrm>
                            <a:off x="2826464" y="232183"/>
                            <a:ext cx="47129" cy="55121"/>
                          </a:xfrm>
                          <a:custGeom>
                            <a:avLst/>
                            <a:gdLst/>
                            <a:ahLst/>
                            <a:cxnLst/>
                            <a:rect l="0" t="0" r="0" b="0"/>
                            <a:pathLst>
                              <a:path w="47129" h="55121">
                                <a:moveTo>
                                  <a:pt x="8630" y="700"/>
                                </a:moveTo>
                                <a:cubicBezTo>
                                  <a:pt x="18194" y="700"/>
                                  <a:pt x="39657" y="0"/>
                                  <a:pt x="47129" y="3964"/>
                                </a:cubicBezTo>
                                <a:cubicBezTo>
                                  <a:pt x="46429" y="25457"/>
                                  <a:pt x="45962" y="55121"/>
                                  <a:pt x="20062" y="49049"/>
                                </a:cubicBezTo>
                                <a:cubicBezTo>
                                  <a:pt x="0" y="44608"/>
                                  <a:pt x="2568" y="30364"/>
                                  <a:pt x="2101" y="11679"/>
                                </a:cubicBezTo>
                                <a:cubicBezTo>
                                  <a:pt x="1634" y="2798"/>
                                  <a:pt x="701" y="700"/>
                                  <a:pt x="8630" y="700"/>
                                </a:cubicBez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4053" name="Shape 4053"/>
                        <wps:cNvSpPr/>
                        <wps:spPr>
                          <a:xfrm>
                            <a:off x="2729405" y="232617"/>
                            <a:ext cx="46429" cy="50247"/>
                          </a:xfrm>
                          <a:custGeom>
                            <a:avLst/>
                            <a:gdLst/>
                            <a:ahLst/>
                            <a:cxnLst/>
                            <a:rect l="0" t="0" r="0" b="0"/>
                            <a:pathLst>
                              <a:path w="46429" h="50247">
                                <a:moveTo>
                                  <a:pt x="35047" y="10"/>
                                </a:moveTo>
                                <a:cubicBezTo>
                                  <a:pt x="38801" y="0"/>
                                  <a:pt x="41994" y="205"/>
                                  <a:pt x="44093" y="732"/>
                                </a:cubicBezTo>
                                <a:cubicBezTo>
                                  <a:pt x="46429" y="4930"/>
                                  <a:pt x="45495" y="28997"/>
                                  <a:pt x="44093" y="34837"/>
                                </a:cubicBezTo>
                                <a:cubicBezTo>
                                  <a:pt x="41525" y="43242"/>
                                  <a:pt x="32895" y="48382"/>
                                  <a:pt x="23564" y="49081"/>
                                </a:cubicBezTo>
                                <a:cubicBezTo>
                                  <a:pt x="12833" y="50247"/>
                                  <a:pt x="6529" y="44874"/>
                                  <a:pt x="3970" y="34837"/>
                                </a:cubicBezTo>
                                <a:cubicBezTo>
                                  <a:pt x="2335" y="29230"/>
                                  <a:pt x="0" y="8904"/>
                                  <a:pt x="467" y="3064"/>
                                </a:cubicBezTo>
                                <a:cubicBezTo>
                                  <a:pt x="7465" y="2015"/>
                                  <a:pt x="23783" y="42"/>
                                  <a:pt x="35047" y="10"/>
                                </a:cubicBez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4054" name="Shape 4054"/>
                        <wps:cNvSpPr/>
                        <wps:spPr>
                          <a:xfrm>
                            <a:off x="2701638" y="229608"/>
                            <a:ext cx="17737" cy="46250"/>
                          </a:xfrm>
                          <a:custGeom>
                            <a:avLst/>
                            <a:gdLst/>
                            <a:ahLst/>
                            <a:cxnLst/>
                            <a:rect l="0" t="0" r="0" b="0"/>
                            <a:pathLst>
                              <a:path w="17737" h="46250">
                                <a:moveTo>
                                  <a:pt x="467" y="0"/>
                                </a:moveTo>
                                <a:cubicBezTo>
                                  <a:pt x="3269" y="1399"/>
                                  <a:pt x="5838" y="3274"/>
                                  <a:pt x="9330" y="4673"/>
                                </a:cubicBezTo>
                                <a:cubicBezTo>
                                  <a:pt x="9564" y="13545"/>
                                  <a:pt x="17737" y="41343"/>
                                  <a:pt x="16102" y="46250"/>
                                </a:cubicBezTo>
                                <a:cubicBezTo>
                                  <a:pt x="6304" y="43209"/>
                                  <a:pt x="0" y="14011"/>
                                  <a:pt x="467" y="0"/>
                                </a:cubicBez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4055" name="Shape 4055"/>
                        <wps:cNvSpPr/>
                        <wps:spPr>
                          <a:xfrm>
                            <a:off x="2883624" y="229841"/>
                            <a:ext cx="17961" cy="46017"/>
                          </a:xfrm>
                          <a:custGeom>
                            <a:avLst/>
                            <a:gdLst/>
                            <a:ahLst/>
                            <a:cxnLst/>
                            <a:rect l="0" t="0" r="0" b="0"/>
                            <a:pathLst>
                              <a:path w="17961" h="46017">
                                <a:moveTo>
                                  <a:pt x="17260" y="0"/>
                                </a:moveTo>
                                <a:cubicBezTo>
                                  <a:pt x="17961" y="7705"/>
                                  <a:pt x="12833" y="42509"/>
                                  <a:pt x="2102" y="46017"/>
                                </a:cubicBezTo>
                                <a:cubicBezTo>
                                  <a:pt x="0" y="40877"/>
                                  <a:pt x="8163" y="13778"/>
                                  <a:pt x="8630" y="4674"/>
                                </a:cubicBezTo>
                                <a:cubicBezTo>
                                  <a:pt x="11199" y="3274"/>
                                  <a:pt x="15401" y="700"/>
                                  <a:pt x="17260" y="0"/>
                                </a:cubicBez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4056" name="Shape 4056"/>
                        <wps:cNvSpPr/>
                        <wps:spPr>
                          <a:xfrm>
                            <a:off x="2692307" y="211623"/>
                            <a:ext cx="18895" cy="17052"/>
                          </a:xfrm>
                          <a:custGeom>
                            <a:avLst/>
                            <a:gdLst/>
                            <a:ahLst/>
                            <a:cxnLst/>
                            <a:rect l="0" t="0" r="0" b="0"/>
                            <a:pathLst>
                              <a:path w="18895" h="17052">
                                <a:moveTo>
                                  <a:pt x="233" y="933"/>
                                </a:moveTo>
                                <a:cubicBezTo>
                                  <a:pt x="6996" y="0"/>
                                  <a:pt x="15168" y="5840"/>
                                  <a:pt x="18895" y="8414"/>
                                </a:cubicBezTo>
                                <a:lnTo>
                                  <a:pt x="18661" y="17052"/>
                                </a:lnTo>
                                <a:lnTo>
                                  <a:pt x="0" y="6772"/>
                                </a:lnTo>
                                <a:lnTo>
                                  <a:pt x="233" y="933"/>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4057" name="Shape 4057"/>
                        <wps:cNvSpPr/>
                        <wps:spPr>
                          <a:xfrm>
                            <a:off x="2890153" y="212323"/>
                            <a:ext cx="20772" cy="17286"/>
                          </a:xfrm>
                          <a:custGeom>
                            <a:avLst/>
                            <a:gdLst/>
                            <a:ahLst/>
                            <a:cxnLst/>
                            <a:rect l="0" t="0" r="0" b="0"/>
                            <a:pathLst>
                              <a:path w="20772" h="17286">
                                <a:moveTo>
                                  <a:pt x="20538" y="233"/>
                                </a:moveTo>
                                <a:lnTo>
                                  <a:pt x="20772" y="6073"/>
                                </a:lnTo>
                                <a:cubicBezTo>
                                  <a:pt x="18204" y="7948"/>
                                  <a:pt x="13767" y="9814"/>
                                  <a:pt x="10732" y="11213"/>
                                </a:cubicBezTo>
                                <a:lnTo>
                                  <a:pt x="4437" y="15187"/>
                                </a:lnTo>
                                <a:cubicBezTo>
                                  <a:pt x="0" y="17286"/>
                                  <a:pt x="7005" y="14720"/>
                                  <a:pt x="3269" y="15653"/>
                                </a:cubicBezTo>
                                <a:lnTo>
                                  <a:pt x="2101" y="7948"/>
                                </a:lnTo>
                                <a:cubicBezTo>
                                  <a:pt x="6304" y="4907"/>
                                  <a:pt x="12600" y="0"/>
                                  <a:pt x="20538" y="233"/>
                                </a:cubicBez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4058" name="Shape 4058"/>
                        <wps:cNvSpPr/>
                        <wps:spPr>
                          <a:xfrm>
                            <a:off x="2792869" y="220737"/>
                            <a:ext cx="17260" cy="8638"/>
                          </a:xfrm>
                          <a:custGeom>
                            <a:avLst/>
                            <a:gdLst/>
                            <a:ahLst/>
                            <a:cxnLst/>
                            <a:rect l="0" t="0" r="0" b="0"/>
                            <a:pathLst>
                              <a:path w="17260" h="8638">
                                <a:moveTo>
                                  <a:pt x="6295" y="467"/>
                                </a:moveTo>
                                <a:cubicBezTo>
                                  <a:pt x="10498" y="0"/>
                                  <a:pt x="13524" y="933"/>
                                  <a:pt x="17026" y="2332"/>
                                </a:cubicBezTo>
                                <a:lnTo>
                                  <a:pt x="17260" y="8638"/>
                                </a:lnTo>
                                <a:cubicBezTo>
                                  <a:pt x="10732" y="6772"/>
                                  <a:pt x="6762" y="7239"/>
                                  <a:pt x="467" y="8638"/>
                                </a:cubicBezTo>
                                <a:cubicBezTo>
                                  <a:pt x="233" y="2332"/>
                                  <a:pt x="0" y="1400"/>
                                  <a:pt x="6295" y="467"/>
                                </a:cubicBez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4059" name="Shape 4059"/>
                        <wps:cNvSpPr/>
                        <wps:spPr>
                          <a:xfrm>
                            <a:off x="2792869" y="233582"/>
                            <a:ext cx="17260" cy="8638"/>
                          </a:xfrm>
                          <a:custGeom>
                            <a:avLst/>
                            <a:gdLst/>
                            <a:ahLst/>
                            <a:cxnLst/>
                            <a:rect l="0" t="0" r="0" b="0"/>
                            <a:pathLst>
                              <a:path w="17260" h="8638">
                                <a:moveTo>
                                  <a:pt x="6295" y="700"/>
                                </a:moveTo>
                                <a:cubicBezTo>
                                  <a:pt x="10498" y="0"/>
                                  <a:pt x="13991" y="1166"/>
                                  <a:pt x="17260" y="2565"/>
                                </a:cubicBezTo>
                                <a:lnTo>
                                  <a:pt x="17260" y="8638"/>
                                </a:lnTo>
                                <a:cubicBezTo>
                                  <a:pt x="9330" y="6306"/>
                                  <a:pt x="7462" y="7472"/>
                                  <a:pt x="233" y="8405"/>
                                </a:cubicBezTo>
                                <a:cubicBezTo>
                                  <a:pt x="233" y="2332"/>
                                  <a:pt x="0" y="1399"/>
                                  <a:pt x="6295" y="700"/>
                                </a:cubicBez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4060" name="Shape 4060"/>
                        <wps:cNvSpPr/>
                        <wps:spPr>
                          <a:xfrm>
                            <a:off x="2869157" y="211157"/>
                            <a:ext cx="26600" cy="6539"/>
                          </a:xfrm>
                          <a:custGeom>
                            <a:avLst/>
                            <a:gdLst/>
                            <a:ahLst/>
                            <a:cxnLst/>
                            <a:rect l="0" t="0" r="0" b="0"/>
                            <a:pathLst>
                              <a:path w="26600" h="6539">
                                <a:moveTo>
                                  <a:pt x="26600" y="0"/>
                                </a:moveTo>
                                <a:lnTo>
                                  <a:pt x="21463" y="6539"/>
                                </a:lnTo>
                                <a:cubicBezTo>
                                  <a:pt x="17503" y="6306"/>
                                  <a:pt x="13534" y="5373"/>
                                  <a:pt x="10031" y="4673"/>
                                </a:cubicBezTo>
                                <a:lnTo>
                                  <a:pt x="0" y="933"/>
                                </a:lnTo>
                                <a:lnTo>
                                  <a:pt x="26600"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4061" name="Shape 4061"/>
                        <wps:cNvSpPr/>
                        <wps:spPr>
                          <a:xfrm>
                            <a:off x="2707475" y="210924"/>
                            <a:ext cx="27991" cy="6772"/>
                          </a:xfrm>
                          <a:custGeom>
                            <a:avLst/>
                            <a:gdLst/>
                            <a:ahLst/>
                            <a:cxnLst/>
                            <a:rect l="0" t="0" r="0" b="0"/>
                            <a:pathLst>
                              <a:path w="27991" h="6772">
                                <a:moveTo>
                                  <a:pt x="0" y="0"/>
                                </a:moveTo>
                                <a:lnTo>
                                  <a:pt x="26600" y="1399"/>
                                </a:lnTo>
                                <a:cubicBezTo>
                                  <a:pt x="24965" y="2799"/>
                                  <a:pt x="27991" y="1166"/>
                                  <a:pt x="24265" y="2799"/>
                                </a:cubicBezTo>
                                <a:cubicBezTo>
                                  <a:pt x="23564" y="3032"/>
                                  <a:pt x="22397" y="3274"/>
                                  <a:pt x="21696" y="3508"/>
                                </a:cubicBezTo>
                                <a:lnTo>
                                  <a:pt x="5828" y="6772"/>
                                </a:lnTo>
                                <a:lnTo>
                                  <a:pt x="0"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4062" name="Rectangle 4062"/>
                        <wps:cNvSpPr/>
                        <wps:spPr>
                          <a:xfrm>
                            <a:off x="3042539" y="377834"/>
                            <a:ext cx="42517" cy="175004"/>
                          </a:xfrm>
                          <a:prstGeom prst="rect">
                            <a:avLst/>
                          </a:prstGeom>
                          <a:ln>
                            <a:noFill/>
                          </a:ln>
                        </wps:spPr>
                        <wps:txbx>
                          <w:txbxContent>
                            <w:p w:rsidR="0073041D" w:rsidRDefault="000B4B19">
                              <w:pPr>
                                <w:spacing w:after="160" w:line="259" w:lineRule="auto"/>
                                <w:ind w:left="0" w:firstLine="0"/>
                                <w:jc w:val="left"/>
                              </w:pPr>
                              <w:r>
                                <w:t xml:space="preserve"> </w:t>
                              </w:r>
                            </w:p>
                          </w:txbxContent>
                        </wps:txbx>
                        <wps:bodyPr horzOverflow="overflow" vert="horz" lIns="0" tIns="0" rIns="0" bIns="0" rtlCol="0">
                          <a:noAutofit/>
                        </wps:bodyPr>
                      </wps:wsp>
                      <wps:wsp>
                        <wps:cNvPr id="4069" name="Shape 4069"/>
                        <wps:cNvSpPr/>
                        <wps:spPr>
                          <a:xfrm>
                            <a:off x="3329603" y="5117"/>
                            <a:ext cx="521749" cy="467724"/>
                          </a:xfrm>
                          <a:custGeom>
                            <a:avLst/>
                            <a:gdLst/>
                            <a:ahLst/>
                            <a:cxnLst/>
                            <a:rect l="0" t="0" r="0" b="0"/>
                            <a:pathLst>
                              <a:path w="521749" h="467724">
                                <a:moveTo>
                                  <a:pt x="276168" y="2336"/>
                                </a:moveTo>
                                <a:cubicBezTo>
                                  <a:pt x="309315" y="0"/>
                                  <a:pt x="345266" y="7952"/>
                                  <a:pt x="373049" y="18483"/>
                                </a:cubicBezTo>
                                <a:cubicBezTo>
                                  <a:pt x="399888" y="29015"/>
                                  <a:pt x="421373" y="44685"/>
                                  <a:pt x="441913" y="62702"/>
                                </a:cubicBezTo>
                                <a:cubicBezTo>
                                  <a:pt x="459417" y="78148"/>
                                  <a:pt x="477631" y="101313"/>
                                  <a:pt x="490705" y="128216"/>
                                </a:cubicBezTo>
                                <a:cubicBezTo>
                                  <a:pt x="504012" y="154194"/>
                                  <a:pt x="512881" y="184376"/>
                                  <a:pt x="514516" y="217596"/>
                                </a:cubicBezTo>
                                <a:cubicBezTo>
                                  <a:pt x="521749" y="347223"/>
                                  <a:pt x="421139" y="451111"/>
                                  <a:pt x="300213" y="457663"/>
                                </a:cubicBezTo>
                                <a:cubicBezTo>
                                  <a:pt x="110886" y="467724"/>
                                  <a:pt x="0" y="256675"/>
                                  <a:pt x="97579" y="106929"/>
                                </a:cubicBezTo>
                                <a:cubicBezTo>
                                  <a:pt x="101315" y="100846"/>
                                  <a:pt x="116022" y="79784"/>
                                  <a:pt x="121858" y="75102"/>
                                </a:cubicBezTo>
                                <a:cubicBezTo>
                                  <a:pt x="126993" y="70429"/>
                                  <a:pt x="130728" y="65281"/>
                                  <a:pt x="136098" y="60833"/>
                                </a:cubicBezTo>
                                <a:cubicBezTo>
                                  <a:pt x="141467" y="56618"/>
                                  <a:pt x="146139" y="52404"/>
                                  <a:pt x="151736" y="48199"/>
                                </a:cubicBezTo>
                                <a:cubicBezTo>
                                  <a:pt x="186519" y="21053"/>
                                  <a:pt x="229245" y="5850"/>
                                  <a:pt x="276168" y="2336"/>
                                </a:cubicBezTo>
                                <a:close/>
                              </a:path>
                            </a:pathLst>
                          </a:custGeom>
                          <a:ln w="0" cap="rnd">
                            <a:miter lim="127000"/>
                          </a:ln>
                        </wps:spPr>
                        <wps:style>
                          <a:lnRef idx="0">
                            <a:srgbClr val="000000">
                              <a:alpha val="0"/>
                            </a:srgbClr>
                          </a:lnRef>
                          <a:fillRef idx="1">
                            <a:srgbClr val="004488"/>
                          </a:fillRef>
                          <a:effectRef idx="0">
                            <a:scrgbClr r="0" g="0" b="0"/>
                          </a:effectRef>
                          <a:fontRef idx="none"/>
                        </wps:style>
                        <wps:bodyPr/>
                      </wps:wsp>
                      <wps:wsp>
                        <wps:cNvPr id="4070" name="Shape 4070"/>
                        <wps:cNvSpPr/>
                        <wps:spPr>
                          <a:xfrm>
                            <a:off x="3512393" y="70365"/>
                            <a:ext cx="208930" cy="328071"/>
                          </a:xfrm>
                          <a:custGeom>
                            <a:avLst/>
                            <a:gdLst/>
                            <a:ahLst/>
                            <a:cxnLst/>
                            <a:rect l="0" t="0" r="0" b="0"/>
                            <a:pathLst>
                              <a:path w="208930" h="328071">
                                <a:moveTo>
                                  <a:pt x="140800" y="2468"/>
                                </a:moveTo>
                                <a:cubicBezTo>
                                  <a:pt x="142923" y="3291"/>
                                  <a:pt x="144906" y="5119"/>
                                  <a:pt x="146598" y="8219"/>
                                </a:cubicBezTo>
                                <a:cubicBezTo>
                                  <a:pt x="149401" y="13368"/>
                                  <a:pt x="149168" y="20152"/>
                                  <a:pt x="149401" y="26235"/>
                                </a:cubicBezTo>
                                <a:cubicBezTo>
                                  <a:pt x="150803" y="19684"/>
                                  <a:pt x="160840" y="9387"/>
                                  <a:pt x="166681" y="7051"/>
                                </a:cubicBezTo>
                                <a:cubicBezTo>
                                  <a:pt x="180913" y="968"/>
                                  <a:pt x="179979" y="18750"/>
                                  <a:pt x="181147" y="29048"/>
                                </a:cubicBezTo>
                                <a:cubicBezTo>
                                  <a:pt x="189090" y="20152"/>
                                  <a:pt x="200295" y="15237"/>
                                  <a:pt x="203790" y="27870"/>
                                </a:cubicBezTo>
                                <a:cubicBezTo>
                                  <a:pt x="208930" y="46830"/>
                                  <a:pt x="188389" y="93618"/>
                                  <a:pt x="182782" y="123334"/>
                                </a:cubicBezTo>
                                <a:cubicBezTo>
                                  <a:pt x="172746" y="177859"/>
                                  <a:pt x="175783" y="214826"/>
                                  <a:pt x="183250" y="267940"/>
                                </a:cubicBezTo>
                                <a:lnTo>
                                  <a:pt x="135159" y="256941"/>
                                </a:lnTo>
                                <a:cubicBezTo>
                                  <a:pt x="136561" y="265361"/>
                                  <a:pt x="143103" y="281975"/>
                                  <a:pt x="146364" y="289928"/>
                                </a:cubicBezTo>
                                <a:cubicBezTo>
                                  <a:pt x="151504" y="302804"/>
                                  <a:pt x="155934" y="310990"/>
                                  <a:pt x="159672" y="319647"/>
                                </a:cubicBezTo>
                                <a:cubicBezTo>
                                  <a:pt x="134458" y="319881"/>
                                  <a:pt x="110647" y="320817"/>
                                  <a:pt x="85434" y="322688"/>
                                </a:cubicBezTo>
                                <a:cubicBezTo>
                                  <a:pt x="68865" y="323859"/>
                                  <a:pt x="24980" y="328071"/>
                                  <a:pt x="11906" y="327368"/>
                                </a:cubicBezTo>
                                <a:cubicBezTo>
                                  <a:pt x="13999" y="314265"/>
                                  <a:pt x="17037" y="304206"/>
                                  <a:pt x="17971" y="290161"/>
                                </a:cubicBezTo>
                                <a:cubicBezTo>
                                  <a:pt x="18905" y="276360"/>
                                  <a:pt x="18905" y="262324"/>
                                  <a:pt x="17737" y="248756"/>
                                </a:cubicBezTo>
                                <a:cubicBezTo>
                                  <a:pt x="14934" y="211779"/>
                                  <a:pt x="0" y="180662"/>
                                  <a:pt x="4897" y="136911"/>
                                </a:cubicBezTo>
                                <a:cubicBezTo>
                                  <a:pt x="5598" y="128716"/>
                                  <a:pt x="5131" y="109065"/>
                                  <a:pt x="18438" y="108831"/>
                                </a:cubicBezTo>
                                <a:cubicBezTo>
                                  <a:pt x="36886" y="107897"/>
                                  <a:pt x="29409" y="163113"/>
                                  <a:pt x="36886" y="173644"/>
                                </a:cubicBezTo>
                                <a:cubicBezTo>
                                  <a:pt x="41782" y="161945"/>
                                  <a:pt x="23812" y="99935"/>
                                  <a:pt x="36418" y="88002"/>
                                </a:cubicBezTo>
                                <a:cubicBezTo>
                                  <a:pt x="42717" y="82629"/>
                                  <a:pt x="49025" y="88712"/>
                                  <a:pt x="51352" y="93852"/>
                                </a:cubicBezTo>
                                <a:cubicBezTo>
                                  <a:pt x="54155" y="100412"/>
                                  <a:pt x="56959" y="128249"/>
                                  <a:pt x="57660" y="136444"/>
                                </a:cubicBezTo>
                                <a:cubicBezTo>
                                  <a:pt x="58127" y="140182"/>
                                  <a:pt x="58361" y="143696"/>
                                  <a:pt x="58828" y="147433"/>
                                </a:cubicBezTo>
                                <a:cubicBezTo>
                                  <a:pt x="58828" y="149311"/>
                                  <a:pt x="59062" y="151881"/>
                                  <a:pt x="59295" y="153517"/>
                                </a:cubicBezTo>
                                <a:cubicBezTo>
                                  <a:pt x="60463" y="158432"/>
                                  <a:pt x="61856" y="157731"/>
                                  <a:pt x="61856" y="157731"/>
                                </a:cubicBezTo>
                                <a:cubicBezTo>
                                  <a:pt x="61856" y="143929"/>
                                  <a:pt x="60230" y="129417"/>
                                  <a:pt x="59062" y="115849"/>
                                </a:cubicBezTo>
                                <a:cubicBezTo>
                                  <a:pt x="58361" y="104850"/>
                                  <a:pt x="53688" y="81452"/>
                                  <a:pt x="66061" y="80751"/>
                                </a:cubicBezTo>
                                <a:cubicBezTo>
                                  <a:pt x="81238" y="80050"/>
                                  <a:pt x="81471" y="111167"/>
                                  <a:pt x="83574" y="128950"/>
                                </a:cubicBezTo>
                                <a:cubicBezTo>
                                  <a:pt x="84275" y="133631"/>
                                  <a:pt x="84508" y="143929"/>
                                  <a:pt x="87770" y="146966"/>
                                </a:cubicBezTo>
                                <a:cubicBezTo>
                                  <a:pt x="89405" y="125212"/>
                                  <a:pt x="78434" y="93618"/>
                                  <a:pt x="91742" y="88002"/>
                                </a:cubicBezTo>
                                <a:cubicBezTo>
                                  <a:pt x="103881" y="83330"/>
                                  <a:pt x="105984" y="96431"/>
                                  <a:pt x="108320" y="105084"/>
                                </a:cubicBezTo>
                                <a:cubicBezTo>
                                  <a:pt x="116254" y="136444"/>
                                  <a:pt x="116488" y="162646"/>
                                  <a:pt x="120450" y="194230"/>
                                </a:cubicBezTo>
                                <a:cubicBezTo>
                                  <a:pt x="122086" y="206163"/>
                                  <a:pt x="128393" y="240794"/>
                                  <a:pt x="132823" y="249456"/>
                                </a:cubicBezTo>
                                <a:cubicBezTo>
                                  <a:pt x="137028" y="251559"/>
                                  <a:pt x="169008" y="258343"/>
                                  <a:pt x="175082" y="259278"/>
                                </a:cubicBezTo>
                                <a:cubicBezTo>
                                  <a:pt x="174848" y="250391"/>
                                  <a:pt x="172512" y="239159"/>
                                  <a:pt x="171578" y="229562"/>
                                </a:cubicBezTo>
                                <a:cubicBezTo>
                                  <a:pt x="167148" y="179494"/>
                                  <a:pt x="171811" y="128482"/>
                                  <a:pt x="186754" y="80985"/>
                                </a:cubicBezTo>
                                <a:cubicBezTo>
                                  <a:pt x="189557" y="72098"/>
                                  <a:pt x="192586" y="64613"/>
                                  <a:pt x="195155" y="55950"/>
                                </a:cubicBezTo>
                                <a:cubicBezTo>
                                  <a:pt x="196323" y="51269"/>
                                  <a:pt x="202164" y="32085"/>
                                  <a:pt x="197024" y="28104"/>
                                </a:cubicBezTo>
                                <a:cubicBezTo>
                                  <a:pt x="187221" y="22488"/>
                                  <a:pt x="179287" y="44251"/>
                                  <a:pt x="176484" y="51736"/>
                                </a:cubicBezTo>
                                <a:cubicBezTo>
                                  <a:pt x="174381" y="57119"/>
                                  <a:pt x="172746" y="62968"/>
                                  <a:pt x="170643" y="68585"/>
                                </a:cubicBezTo>
                                <a:cubicBezTo>
                                  <a:pt x="168774" y="74201"/>
                                  <a:pt x="166681" y="80985"/>
                                  <a:pt x="162242" y="81919"/>
                                </a:cubicBezTo>
                                <a:cubicBezTo>
                                  <a:pt x="158737" y="70220"/>
                                  <a:pt x="182082" y="28571"/>
                                  <a:pt x="171811" y="12667"/>
                                </a:cubicBezTo>
                                <a:cubicBezTo>
                                  <a:pt x="163877" y="13368"/>
                                  <a:pt x="160840" y="19451"/>
                                  <a:pt x="157569" y="25534"/>
                                </a:cubicBezTo>
                                <a:cubicBezTo>
                                  <a:pt x="154308" y="30917"/>
                                  <a:pt x="151037" y="36299"/>
                                  <a:pt x="149168" y="43083"/>
                                </a:cubicBezTo>
                                <a:cubicBezTo>
                                  <a:pt x="147065" y="49634"/>
                                  <a:pt x="144962" y="56418"/>
                                  <a:pt x="143103" y="63202"/>
                                </a:cubicBezTo>
                                <a:cubicBezTo>
                                  <a:pt x="140299" y="73266"/>
                                  <a:pt x="140766" y="80284"/>
                                  <a:pt x="134458" y="80517"/>
                                </a:cubicBezTo>
                                <a:cubicBezTo>
                                  <a:pt x="132131" y="62735"/>
                                  <a:pt x="153139" y="17816"/>
                                  <a:pt x="137729" y="8686"/>
                                </a:cubicBezTo>
                                <a:cubicBezTo>
                                  <a:pt x="131431" y="7518"/>
                                  <a:pt x="119525" y="30449"/>
                                  <a:pt x="117656" y="39336"/>
                                </a:cubicBezTo>
                                <a:cubicBezTo>
                                  <a:pt x="114852" y="51970"/>
                                  <a:pt x="115320" y="77714"/>
                                  <a:pt x="107853" y="79349"/>
                                </a:cubicBezTo>
                                <a:cubicBezTo>
                                  <a:pt x="102246" y="72098"/>
                                  <a:pt x="114852" y="36299"/>
                                  <a:pt x="105984" y="22021"/>
                                </a:cubicBezTo>
                                <a:cubicBezTo>
                                  <a:pt x="99676" y="21787"/>
                                  <a:pt x="97106" y="28805"/>
                                  <a:pt x="95012" y="33720"/>
                                </a:cubicBezTo>
                                <a:cubicBezTo>
                                  <a:pt x="91742" y="40747"/>
                                  <a:pt x="87537" y="62034"/>
                                  <a:pt x="86135" y="70463"/>
                                </a:cubicBezTo>
                                <a:cubicBezTo>
                                  <a:pt x="85200" y="75836"/>
                                  <a:pt x="87069" y="87301"/>
                                  <a:pt x="82406" y="89180"/>
                                </a:cubicBezTo>
                                <a:cubicBezTo>
                                  <a:pt x="74696" y="82153"/>
                                  <a:pt x="84508" y="45887"/>
                                  <a:pt x="87537" y="35832"/>
                                </a:cubicBezTo>
                                <a:cubicBezTo>
                                  <a:pt x="90106" y="27637"/>
                                  <a:pt x="93611" y="19684"/>
                                  <a:pt x="99909" y="16171"/>
                                </a:cubicBezTo>
                                <a:cubicBezTo>
                                  <a:pt x="112516" y="9153"/>
                                  <a:pt x="112282" y="23665"/>
                                  <a:pt x="114852" y="29982"/>
                                </a:cubicBezTo>
                                <a:cubicBezTo>
                                  <a:pt x="116955" y="27170"/>
                                  <a:pt x="119525" y="18750"/>
                                  <a:pt x="122086" y="15003"/>
                                </a:cubicBezTo>
                                <a:cubicBezTo>
                                  <a:pt x="126816" y="6579"/>
                                  <a:pt x="134433" y="0"/>
                                  <a:pt x="140800" y="2468"/>
                                </a:cubicBez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4071" name="Shape 4071"/>
                        <wps:cNvSpPr/>
                        <wps:spPr>
                          <a:xfrm>
                            <a:off x="3627245" y="157552"/>
                            <a:ext cx="62566" cy="112893"/>
                          </a:xfrm>
                          <a:custGeom>
                            <a:avLst/>
                            <a:gdLst/>
                            <a:ahLst/>
                            <a:cxnLst/>
                            <a:rect l="0" t="0" r="0" b="0"/>
                            <a:pathLst>
                              <a:path w="62566" h="112893">
                                <a:moveTo>
                                  <a:pt x="41291" y="1608"/>
                                </a:moveTo>
                                <a:cubicBezTo>
                                  <a:pt x="47915" y="0"/>
                                  <a:pt x="54160" y="1754"/>
                                  <a:pt x="56492" y="11814"/>
                                </a:cubicBezTo>
                                <a:cubicBezTo>
                                  <a:pt x="62566" y="38960"/>
                                  <a:pt x="29876" y="112893"/>
                                  <a:pt x="26849" y="95578"/>
                                </a:cubicBezTo>
                                <a:cubicBezTo>
                                  <a:pt x="26381" y="92541"/>
                                  <a:pt x="36652" y="73123"/>
                                  <a:pt x="38754" y="68208"/>
                                </a:cubicBezTo>
                                <a:cubicBezTo>
                                  <a:pt x="42016" y="60480"/>
                                  <a:pt x="62099" y="11347"/>
                                  <a:pt x="46221" y="7375"/>
                                </a:cubicBezTo>
                                <a:cubicBezTo>
                                  <a:pt x="35483" y="4796"/>
                                  <a:pt x="14709" y="31942"/>
                                  <a:pt x="8401" y="41062"/>
                                </a:cubicBezTo>
                                <a:cubicBezTo>
                                  <a:pt x="6532" y="44342"/>
                                  <a:pt x="8401" y="43407"/>
                                  <a:pt x="4906" y="43875"/>
                                </a:cubicBezTo>
                                <a:cubicBezTo>
                                  <a:pt x="0" y="35913"/>
                                  <a:pt x="18672" y="16729"/>
                                  <a:pt x="23811" y="11580"/>
                                </a:cubicBezTo>
                                <a:cubicBezTo>
                                  <a:pt x="27662" y="8188"/>
                                  <a:pt x="34666" y="3217"/>
                                  <a:pt x="41291" y="1608"/>
                                </a:cubicBez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4072" name="Rectangle 4072"/>
                        <wps:cNvSpPr/>
                        <wps:spPr>
                          <a:xfrm>
                            <a:off x="3857879" y="371738"/>
                            <a:ext cx="42517" cy="175004"/>
                          </a:xfrm>
                          <a:prstGeom prst="rect">
                            <a:avLst/>
                          </a:prstGeom>
                          <a:ln>
                            <a:noFill/>
                          </a:ln>
                        </wps:spPr>
                        <wps:txbx>
                          <w:txbxContent>
                            <w:p w:rsidR="0073041D" w:rsidRDefault="000B4B19">
                              <w:pPr>
                                <w:spacing w:after="160" w:line="259" w:lineRule="auto"/>
                                <w:ind w:left="0" w:firstLine="0"/>
                                <w:jc w:val="left"/>
                              </w:pPr>
                              <w:r>
                                <w:t xml:space="preserve"> </w:t>
                              </w:r>
                            </w:p>
                          </w:txbxContent>
                        </wps:txbx>
                        <wps:bodyPr horzOverflow="overflow" vert="horz" lIns="0" tIns="0" rIns="0" bIns="0" rtlCol="0">
                          <a:noAutofit/>
                        </wps:bodyPr>
                      </wps:wsp>
                      <wps:wsp>
                        <wps:cNvPr id="4078" name="Shape 4078"/>
                        <wps:cNvSpPr/>
                        <wps:spPr>
                          <a:xfrm>
                            <a:off x="4201898" y="1145"/>
                            <a:ext cx="464991" cy="469561"/>
                          </a:xfrm>
                          <a:custGeom>
                            <a:avLst/>
                            <a:gdLst/>
                            <a:ahLst/>
                            <a:cxnLst/>
                            <a:rect l="0" t="0" r="0" b="0"/>
                            <a:pathLst>
                              <a:path w="464991" h="469561">
                                <a:moveTo>
                                  <a:pt x="221184" y="3269"/>
                                </a:moveTo>
                                <a:cubicBezTo>
                                  <a:pt x="293045" y="0"/>
                                  <a:pt x="352072" y="31099"/>
                                  <a:pt x="388002" y="65710"/>
                                </a:cubicBezTo>
                                <a:cubicBezTo>
                                  <a:pt x="390328" y="68045"/>
                                  <a:pt x="392897" y="70146"/>
                                  <a:pt x="395231" y="72724"/>
                                </a:cubicBezTo>
                                <a:cubicBezTo>
                                  <a:pt x="396632" y="73891"/>
                                  <a:pt x="397333" y="75059"/>
                                  <a:pt x="398734" y="76469"/>
                                </a:cubicBezTo>
                                <a:cubicBezTo>
                                  <a:pt x="400135" y="77870"/>
                                  <a:pt x="400593" y="78804"/>
                                  <a:pt x="402227" y="80205"/>
                                </a:cubicBezTo>
                                <a:lnTo>
                                  <a:pt x="408765" y="88152"/>
                                </a:lnTo>
                                <a:cubicBezTo>
                                  <a:pt x="438624" y="124407"/>
                                  <a:pt x="457995" y="173746"/>
                                  <a:pt x="460087" y="223551"/>
                                </a:cubicBezTo>
                                <a:cubicBezTo>
                                  <a:pt x="464991" y="354272"/>
                                  <a:pt x="364205" y="458571"/>
                                  <a:pt x="240779" y="463715"/>
                                </a:cubicBezTo>
                                <a:cubicBezTo>
                                  <a:pt x="110824" y="469561"/>
                                  <a:pt x="6766" y="367132"/>
                                  <a:pt x="1633" y="243668"/>
                                </a:cubicBezTo>
                                <a:cubicBezTo>
                                  <a:pt x="0" y="207656"/>
                                  <a:pt x="6766" y="175380"/>
                                  <a:pt x="18665" y="145448"/>
                                </a:cubicBezTo>
                                <a:cubicBezTo>
                                  <a:pt x="24264" y="131654"/>
                                  <a:pt x="31264" y="119261"/>
                                  <a:pt x="38496" y="107802"/>
                                </a:cubicBezTo>
                                <a:cubicBezTo>
                                  <a:pt x="46429" y="95409"/>
                                  <a:pt x="59961" y="78804"/>
                                  <a:pt x="70927" y="68278"/>
                                </a:cubicBezTo>
                                <a:cubicBezTo>
                                  <a:pt x="78393" y="61031"/>
                                  <a:pt x="85392" y="54718"/>
                                  <a:pt x="94022" y="48638"/>
                                </a:cubicBezTo>
                                <a:cubicBezTo>
                                  <a:pt x="104520" y="40681"/>
                                  <a:pt x="116419" y="33201"/>
                                  <a:pt x="129719" y="26654"/>
                                </a:cubicBezTo>
                                <a:cubicBezTo>
                                  <a:pt x="156785" y="13327"/>
                                  <a:pt x="186655" y="4903"/>
                                  <a:pt x="221184" y="3269"/>
                                </a:cubicBezTo>
                                <a:close/>
                              </a:path>
                            </a:pathLst>
                          </a:custGeom>
                          <a:ln w="0" cap="rnd">
                            <a:miter lim="127000"/>
                          </a:ln>
                        </wps:spPr>
                        <wps:style>
                          <a:lnRef idx="0">
                            <a:srgbClr val="000000">
                              <a:alpha val="0"/>
                            </a:srgbClr>
                          </a:lnRef>
                          <a:fillRef idx="1">
                            <a:srgbClr val="004488"/>
                          </a:fillRef>
                          <a:effectRef idx="0">
                            <a:scrgbClr r="0" g="0" b="0"/>
                          </a:effectRef>
                          <a:fontRef idx="none"/>
                        </wps:style>
                        <wps:bodyPr/>
                      </wps:wsp>
                      <wps:wsp>
                        <wps:cNvPr id="4079" name="Shape 4079"/>
                        <wps:cNvSpPr/>
                        <wps:spPr>
                          <a:xfrm>
                            <a:off x="4287056" y="121107"/>
                            <a:ext cx="284174" cy="300258"/>
                          </a:xfrm>
                          <a:custGeom>
                            <a:avLst/>
                            <a:gdLst/>
                            <a:ahLst/>
                            <a:cxnLst/>
                            <a:rect l="0" t="0" r="0" b="0"/>
                            <a:pathLst>
                              <a:path w="284174" h="300258">
                                <a:moveTo>
                                  <a:pt x="116187" y="0"/>
                                </a:moveTo>
                                <a:lnTo>
                                  <a:pt x="167986" y="0"/>
                                </a:lnTo>
                                <a:cubicBezTo>
                                  <a:pt x="173581" y="0"/>
                                  <a:pt x="174515" y="0"/>
                                  <a:pt x="179652" y="1634"/>
                                </a:cubicBezTo>
                                <a:lnTo>
                                  <a:pt x="228415" y="18006"/>
                                </a:lnTo>
                                <a:cubicBezTo>
                                  <a:pt x="235644" y="20574"/>
                                  <a:pt x="241948" y="21508"/>
                                  <a:pt x="245675" y="26887"/>
                                </a:cubicBezTo>
                                <a:cubicBezTo>
                                  <a:pt x="249177" y="32267"/>
                                  <a:pt x="252446" y="37646"/>
                                  <a:pt x="255706" y="42792"/>
                                </a:cubicBezTo>
                                <a:lnTo>
                                  <a:pt x="275777" y="75059"/>
                                </a:lnTo>
                                <a:cubicBezTo>
                                  <a:pt x="279046" y="80204"/>
                                  <a:pt x="284174" y="86284"/>
                                  <a:pt x="281605" y="94708"/>
                                </a:cubicBezTo>
                                <a:cubicBezTo>
                                  <a:pt x="279737" y="100321"/>
                                  <a:pt x="273909" y="105467"/>
                                  <a:pt x="266213" y="105467"/>
                                </a:cubicBezTo>
                                <a:cubicBezTo>
                                  <a:pt x="257808" y="105467"/>
                                  <a:pt x="254314" y="100555"/>
                                  <a:pt x="250812" y="94942"/>
                                </a:cubicBezTo>
                                <a:cubicBezTo>
                                  <a:pt x="241948" y="80438"/>
                                  <a:pt x="232142" y="65010"/>
                                  <a:pt x="223045" y="50506"/>
                                </a:cubicBezTo>
                                <a:cubicBezTo>
                                  <a:pt x="221643" y="48638"/>
                                  <a:pt x="221643" y="48872"/>
                                  <a:pt x="219084" y="47938"/>
                                </a:cubicBezTo>
                                <a:cubicBezTo>
                                  <a:pt x="214881" y="46770"/>
                                  <a:pt x="182687" y="35545"/>
                                  <a:pt x="180118" y="35078"/>
                                </a:cubicBezTo>
                                <a:cubicBezTo>
                                  <a:pt x="179885" y="36945"/>
                                  <a:pt x="188749" y="68045"/>
                                  <a:pt x="190383" y="74358"/>
                                </a:cubicBezTo>
                                <a:cubicBezTo>
                                  <a:pt x="191551" y="78103"/>
                                  <a:pt x="192485" y="83716"/>
                                  <a:pt x="193885" y="86985"/>
                                </a:cubicBezTo>
                                <a:lnTo>
                                  <a:pt x="232142" y="86985"/>
                                </a:lnTo>
                                <a:lnTo>
                                  <a:pt x="232142" y="96810"/>
                                </a:lnTo>
                                <a:lnTo>
                                  <a:pt x="193885" y="96810"/>
                                </a:lnTo>
                                <a:lnTo>
                                  <a:pt x="193885" y="208123"/>
                                </a:lnTo>
                                <a:lnTo>
                                  <a:pt x="185713" y="208357"/>
                                </a:lnTo>
                                <a:cubicBezTo>
                                  <a:pt x="185480" y="210224"/>
                                  <a:pt x="191551" y="255827"/>
                                  <a:pt x="192018" y="259096"/>
                                </a:cubicBezTo>
                                <a:cubicBezTo>
                                  <a:pt x="192952" y="265649"/>
                                  <a:pt x="195287" y="278510"/>
                                  <a:pt x="193185" y="284123"/>
                                </a:cubicBezTo>
                                <a:cubicBezTo>
                                  <a:pt x="187815" y="300258"/>
                                  <a:pt x="164717" y="299322"/>
                                  <a:pt x="159590" y="283888"/>
                                </a:cubicBezTo>
                                <a:cubicBezTo>
                                  <a:pt x="157722" y="278744"/>
                                  <a:pt x="150950" y="212802"/>
                                  <a:pt x="149783" y="208357"/>
                                </a:cubicBezTo>
                                <a:lnTo>
                                  <a:pt x="134391" y="208357"/>
                                </a:lnTo>
                                <a:cubicBezTo>
                                  <a:pt x="132990" y="213035"/>
                                  <a:pt x="126219" y="278744"/>
                                  <a:pt x="124360" y="283888"/>
                                </a:cubicBezTo>
                                <a:cubicBezTo>
                                  <a:pt x="119223" y="300024"/>
                                  <a:pt x="96126" y="299557"/>
                                  <a:pt x="90989" y="284123"/>
                                </a:cubicBezTo>
                                <a:cubicBezTo>
                                  <a:pt x="88663" y="278276"/>
                                  <a:pt x="91222" y="265882"/>
                                  <a:pt x="91923" y="259096"/>
                                </a:cubicBezTo>
                                <a:cubicBezTo>
                                  <a:pt x="93090" y="250448"/>
                                  <a:pt x="94257" y="242034"/>
                                  <a:pt x="95191" y="233610"/>
                                </a:cubicBezTo>
                                <a:cubicBezTo>
                                  <a:pt x="95892" y="230108"/>
                                  <a:pt x="98461" y="209991"/>
                                  <a:pt x="98227" y="208357"/>
                                </a:cubicBezTo>
                                <a:lnTo>
                                  <a:pt x="90055" y="208123"/>
                                </a:lnTo>
                                <a:lnTo>
                                  <a:pt x="90055" y="96810"/>
                                </a:lnTo>
                                <a:lnTo>
                                  <a:pt x="51799" y="96810"/>
                                </a:lnTo>
                                <a:lnTo>
                                  <a:pt x="51799" y="86985"/>
                                </a:lnTo>
                                <a:lnTo>
                                  <a:pt x="90055" y="86985"/>
                                </a:lnTo>
                                <a:cubicBezTo>
                                  <a:pt x="91456" y="83950"/>
                                  <a:pt x="92857" y="77636"/>
                                  <a:pt x="93557" y="74358"/>
                                </a:cubicBezTo>
                                <a:cubicBezTo>
                                  <a:pt x="95425" y="67811"/>
                                  <a:pt x="104055" y="37179"/>
                                  <a:pt x="103822" y="35078"/>
                                </a:cubicBezTo>
                                <a:lnTo>
                                  <a:pt x="84460" y="41625"/>
                                </a:lnTo>
                                <a:cubicBezTo>
                                  <a:pt x="77698" y="43726"/>
                                  <a:pt x="71160" y="45836"/>
                                  <a:pt x="64865" y="47938"/>
                                </a:cubicBezTo>
                                <a:cubicBezTo>
                                  <a:pt x="61830" y="49105"/>
                                  <a:pt x="62063" y="48638"/>
                                  <a:pt x="60662" y="50973"/>
                                </a:cubicBezTo>
                                <a:lnTo>
                                  <a:pt x="43159" y="78804"/>
                                </a:lnTo>
                                <a:cubicBezTo>
                                  <a:pt x="40600" y="83249"/>
                                  <a:pt x="31027" y="99854"/>
                                  <a:pt x="27300" y="102422"/>
                                </a:cubicBezTo>
                                <a:cubicBezTo>
                                  <a:pt x="17503" y="109203"/>
                                  <a:pt x="5137" y="104057"/>
                                  <a:pt x="2568" y="94242"/>
                                </a:cubicBezTo>
                                <a:cubicBezTo>
                                  <a:pt x="0" y="86051"/>
                                  <a:pt x="5137" y="80204"/>
                                  <a:pt x="8396" y="75059"/>
                                </a:cubicBezTo>
                                <a:cubicBezTo>
                                  <a:pt x="11666" y="69689"/>
                                  <a:pt x="15168" y="64309"/>
                                  <a:pt x="18437" y="58930"/>
                                </a:cubicBezTo>
                                <a:lnTo>
                                  <a:pt x="33595" y="34844"/>
                                </a:lnTo>
                                <a:cubicBezTo>
                                  <a:pt x="35463" y="32033"/>
                                  <a:pt x="36631" y="29698"/>
                                  <a:pt x="38732" y="26887"/>
                                </a:cubicBezTo>
                                <a:cubicBezTo>
                                  <a:pt x="42459" y="21508"/>
                                  <a:pt x="48296" y="20341"/>
                                  <a:pt x="55759" y="18006"/>
                                </a:cubicBezTo>
                                <a:cubicBezTo>
                                  <a:pt x="68825" y="13560"/>
                                  <a:pt x="82125" y="9348"/>
                                  <a:pt x="94958" y="4912"/>
                                </a:cubicBezTo>
                                <a:cubicBezTo>
                                  <a:pt x="104289" y="2101"/>
                                  <a:pt x="106857" y="0"/>
                                  <a:pt x="116187" y="0"/>
                                </a:cubicBezTo>
                                <a:close/>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4080" name="Shape 4080"/>
                        <wps:cNvSpPr/>
                        <wps:spPr>
                          <a:xfrm>
                            <a:off x="4398583" y="55163"/>
                            <a:ext cx="61129" cy="60331"/>
                          </a:xfrm>
                          <a:custGeom>
                            <a:avLst/>
                            <a:gdLst/>
                            <a:ahLst/>
                            <a:cxnLst/>
                            <a:rect l="0" t="0" r="0" b="0"/>
                            <a:pathLst>
                              <a:path w="61129" h="60331">
                                <a:moveTo>
                                  <a:pt x="27291" y="2101"/>
                                </a:moveTo>
                                <a:cubicBezTo>
                                  <a:pt x="44093" y="0"/>
                                  <a:pt x="57627" y="12393"/>
                                  <a:pt x="59261" y="26654"/>
                                </a:cubicBezTo>
                                <a:cubicBezTo>
                                  <a:pt x="61129" y="43493"/>
                                  <a:pt x="48530" y="56819"/>
                                  <a:pt x="33829" y="58463"/>
                                </a:cubicBezTo>
                                <a:cubicBezTo>
                                  <a:pt x="16793" y="60331"/>
                                  <a:pt x="3727" y="48171"/>
                                  <a:pt x="1868" y="33434"/>
                                </a:cubicBezTo>
                                <a:cubicBezTo>
                                  <a:pt x="0" y="17539"/>
                                  <a:pt x="11432" y="3969"/>
                                  <a:pt x="27291" y="2101"/>
                                </a:cubicBezTo>
                                <a:close/>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4081" name="Shape 4081"/>
                        <wps:cNvSpPr/>
                        <wps:spPr>
                          <a:xfrm>
                            <a:off x="4294285" y="129287"/>
                            <a:ext cx="96826" cy="95409"/>
                          </a:xfrm>
                          <a:custGeom>
                            <a:avLst/>
                            <a:gdLst/>
                            <a:ahLst/>
                            <a:cxnLst/>
                            <a:rect l="0" t="0" r="0" b="0"/>
                            <a:pathLst>
                              <a:path w="96826" h="95409">
                                <a:moveTo>
                                  <a:pt x="96826" y="0"/>
                                </a:moveTo>
                                <a:lnTo>
                                  <a:pt x="96826" y="20584"/>
                                </a:lnTo>
                                <a:cubicBezTo>
                                  <a:pt x="94267" y="21517"/>
                                  <a:pt x="90998" y="22451"/>
                                  <a:pt x="88196" y="23619"/>
                                </a:cubicBezTo>
                                <a:lnTo>
                                  <a:pt x="51098" y="36012"/>
                                </a:lnTo>
                                <a:cubicBezTo>
                                  <a:pt x="50164" y="36712"/>
                                  <a:pt x="49464" y="38122"/>
                                  <a:pt x="48530" y="39290"/>
                                </a:cubicBezTo>
                                <a:lnTo>
                                  <a:pt x="23107" y="80214"/>
                                </a:lnTo>
                                <a:cubicBezTo>
                                  <a:pt x="21706" y="82316"/>
                                  <a:pt x="20305" y="84893"/>
                                  <a:pt x="18670" y="86994"/>
                                </a:cubicBezTo>
                                <a:cubicBezTo>
                                  <a:pt x="13300" y="95409"/>
                                  <a:pt x="0" y="91206"/>
                                  <a:pt x="467" y="81381"/>
                                </a:cubicBezTo>
                                <a:cubicBezTo>
                                  <a:pt x="700" y="78103"/>
                                  <a:pt x="2568" y="75535"/>
                                  <a:pt x="3970" y="73434"/>
                                </a:cubicBezTo>
                                <a:lnTo>
                                  <a:pt x="33838" y="25729"/>
                                </a:lnTo>
                                <a:cubicBezTo>
                                  <a:pt x="38032" y="18940"/>
                                  <a:pt x="37798" y="19650"/>
                                  <a:pt x="46671" y="16605"/>
                                </a:cubicBezTo>
                                <a:cubicBezTo>
                                  <a:pt x="51565" y="14971"/>
                                  <a:pt x="94724" y="233"/>
                                  <a:pt x="96826" y="0"/>
                                </a:cubicBezTo>
                                <a:close/>
                              </a:path>
                            </a:pathLst>
                          </a:custGeom>
                          <a:ln w="0" cap="rnd">
                            <a:miter lim="127000"/>
                          </a:ln>
                        </wps:spPr>
                        <wps:style>
                          <a:lnRef idx="0">
                            <a:srgbClr val="000000">
                              <a:alpha val="0"/>
                            </a:srgbClr>
                          </a:lnRef>
                          <a:fillRef idx="1">
                            <a:srgbClr val="004488"/>
                          </a:fillRef>
                          <a:effectRef idx="0">
                            <a:scrgbClr r="0" g="0" b="0"/>
                          </a:effectRef>
                          <a:fontRef idx="none"/>
                        </wps:style>
                        <wps:bodyPr/>
                      </wps:wsp>
                      <wps:wsp>
                        <wps:cNvPr id="4082" name="Shape 4082"/>
                        <wps:cNvSpPr/>
                        <wps:spPr>
                          <a:xfrm>
                            <a:off x="4467175" y="129287"/>
                            <a:ext cx="96826" cy="95642"/>
                          </a:xfrm>
                          <a:custGeom>
                            <a:avLst/>
                            <a:gdLst/>
                            <a:ahLst/>
                            <a:cxnLst/>
                            <a:rect l="0" t="0" r="0" b="0"/>
                            <a:pathLst>
                              <a:path w="96826" h="95642">
                                <a:moveTo>
                                  <a:pt x="0" y="0"/>
                                </a:moveTo>
                                <a:cubicBezTo>
                                  <a:pt x="2802" y="467"/>
                                  <a:pt x="5595" y="1877"/>
                                  <a:pt x="8397" y="2811"/>
                                </a:cubicBezTo>
                                <a:lnTo>
                                  <a:pt x="50164" y="16605"/>
                                </a:lnTo>
                                <a:cubicBezTo>
                                  <a:pt x="58561" y="19173"/>
                                  <a:pt x="58794" y="18940"/>
                                  <a:pt x="62764" y="25729"/>
                                </a:cubicBezTo>
                                <a:lnTo>
                                  <a:pt x="88421" y="66644"/>
                                </a:lnTo>
                                <a:cubicBezTo>
                                  <a:pt x="90522" y="69922"/>
                                  <a:pt x="96126" y="77170"/>
                                  <a:pt x="96359" y="80914"/>
                                </a:cubicBezTo>
                                <a:cubicBezTo>
                                  <a:pt x="96826" y="90973"/>
                                  <a:pt x="83526" y="95642"/>
                                  <a:pt x="77689" y="86761"/>
                                </a:cubicBezTo>
                                <a:cubicBezTo>
                                  <a:pt x="67658" y="71557"/>
                                  <a:pt x="57627" y="54485"/>
                                  <a:pt x="47830" y="39057"/>
                                </a:cubicBezTo>
                                <a:cubicBezTo>
                                  <a:pt x="45261" y="35311"/>
                                  <a:pt x="46429" y="36012"/>
                                  <a:pt x="41292" y="34377"/>
                                </a:cubicBezTo>
                                <a:cubicBezTo>
                                  <a:pt x="34530" y="32276"/>
                                  <a:pt x="4661" y="21751"/>
                                  <a:pt x="0" y="20584"/>
                                </a:cubicBezTo>
                                <a:lnTo>
                                  <a:pt x="0" y="0"/>
                                </a:lnTo>
                                <a:close/>
                              </a:path>
                            </a:pathLst>
                          </a:custGeom>
                          <a:ln w="2100" cap="rnd">
                            <a:miter lim="127000"/>
                          </a:ln>
                        </wps:spPr>
                        <wps:style>
                          <a:lnRef idx="1">
                            <a:srgbClr val="004488"/>
                          </a:lnRef>
                          <a:fillRef idx="1">
                            <a:srgbClr val="004488"/>
                          </a:fillRef>
                          <a:effectRef idx="0">
                            <a:scrgbClr r="0" g="0" b="0"/>
                          </a:effectRef>
                          <a:fontRef idx="none"/>
                        </wps:style>
                        <wps:bodyPr/>
                      </wps:wsp>
                      <wps:wsp>
                        <wps:cNvPr id="4083" name="Shape 4083"/>
                        <wps:cNvSpPr/>
                        <wps:spPr>
                          <a:xfrm>
                            <a:off x="4442910" y="329463"/>
                            <a:ext cx="33362" cy="86523"/>
                          </a:xfrm>
                          <a:custGeom>
                            <a:avLst/>
                            <a:gdLst/>
                            <a:ahLst/>
                            <a:cxnLst/>
                            <a:rect l="0" t="0" r="0" b="0"/>
                            <a:pathLst>
                              <a:path w="33362" h="86523">
                                <a:moveTo>
                                  <a:pt x="0" y="0"/>
                                </a:moveTo>
                                <a:lnTo>
                                  <a:pt x="23798" y="0"/>
                                </a:lnTo>
                                <a:cubicBezTo>
                                  <a:pt x="24499" y="3035"/>
                                  <a:pt x="24966" y="8181"/>
                                  <a:pt x="25433" y="11459"/>
                                </a:cubicBezTo>
                                <a:cubicBezTo>
                                  <a:pt x="27534" y="30166"/>
                                  <a:pt x="30560" y="50506"/>
                                  <a:pt x="32428" y="68517"/>
                                </a:cubicBezTo>
                                <a:cubicBezTo>
                                  <a:pt x="33362" y="80208"/>
                                  <a:pt x="19829" y="86523"/>
                                  <a:pt x="11666" y="77870"/>
                                </a:cubicBezTo>
                                <a:cubicBezTo>
                                  <a:pt x="9097" y="75298"/>
                                  <a:pt x="8863" y="72258"/>
                                  <a:pt x="8397" y="68049"/>
                                </a:cubicBezTo>
                                <a:lnTo>
                                  <a:pt x="2802" y="22451"/>
                                </a:lnTo>
                                <a:cubicBezTo>
                                  <a:pt x="2101" y="18706"/>
                                  <a:pt x="1868" y="14961"/>
                                  <a:pt x="1401" y="10759"/>
                                </a:cubicBezTo>
                                <a:cubicBezTo>
                                  <a:pt x="1168" y="8181"/>
                                  <a:pt x="0" y="2568"/>
                                  <a:pt x="0" y="0"/>
                                </a:cubicBezTo>
                                <a:close/>
                              </a:path>
                            </a:pathLst>
                          </a:custGeom>
                          <a:ln w="0" cap="rnd">
                            <a:miter lim="127000"/>
                          </a:ln>
                        </wps:spPr>
                        <wps:style>
                          <a:lnRef idx="0">
                            <a:srgbClr val="000000">
                              <a:alpha val="0"/>
                            </a:srgbClr>
                          </a:lnRef>
                          <a:fillRef idx="1">
                            <a:srgbClr val="004488"/>
                          </a:fillRef>
                          <a:effectRef idx="0">
                            <a:scrgbClr r="0" g="0" b="0"/>
                          </a:effectRef>
                          <a:fontRef idx="none"/>
                        </wps:style>
                        <wps:bodyPr/>
                      </wps:wsp>
                      <wps:wsp>
                        <wps:cNvPr id="4084" name="Shape 4084"/>
                        <wps:cNvSpPr/>
                        <wps:spPr>
                          <a:xfrm>
                            <a:off x="4381548" y="329463"/>
                            <a:ext cx="33595" cy="86756"/>
                          </a:xfrm>
                          <a:custGeom>
                            <a:avLst/>
                            <a:gdLst/>
                            <a:ahLst/>
                            <a:cxnLst/>
                            <a:rect l="0" t="0" r="0" b="0"/>
                            <a:pathLst>
                              <a:path w="33595" h="86756">
                                <a:moveTo>
                                  <a:pt x="9797" y="0"/>
                                </a:moveTo>
                                <a:lnTo>
                                  <a:pt x="33595" y="0"/>
                                </a:lnTo>
                                <a:cubicBezTo>
                                  <a:pt x="33595" y="1868"/>
                                  <a:pt x="31260" y="19173"/>
                                  <a:pt x="31027" y="22451"/>
                                </a:cubicBezTo>
                                <a:lnTo>
                                  <a:pt x="25199" y="68049"/>
                                </a:lnTo>
                                <a:cubicBezTo>
                                  <a:pt x="24732" y="72258"/>
                                  <a:pt x="24499" y="75298"/>
                                  <a:pt x="21930" y="77870"/>
                                </a:cubicBezTo>
                                <a:cubicBezTo>
                                  <a:pt x="13533" y="86756"/>
                                  <a:pt x="0" y="79742"/>
                                  <a:pt x="1634" y="68282"/>
                                </a:cubicBezTo>
                                <a:cubicBezTo>
                                  <a:pt x="2335" y="60800"/>
                                  <a:pt x="3502" y="53083"/>
                                  <a:pt x="4203" y="45603"/>
                                </a:cubicBezTo>
                                <a:lnTo>
                                  <a:pt x="9797" y="0"/>
                                </a:lnTo>
                                <a:close/>
                              </a:path>
                            </a:pathLst>
                          </a:custGeom>
                          <a:ln w="2100" cap="rnd">
                            <a:miter lim="127000"/>
                          </a:ln>
                        </wps:spPr>
                        <wps:style>
                          <a:lnRef idx="1">
                            <a:srgbClr val="004488"/>
                          </a:lnRef>
                          <a:fillRef idx="1">
                            <a:srgbClr val="004488"/>
                          </a:fillRef>
                          <a:effectRef idx="0">
                            <a:scrgbClr r="0" g="0" b="0"/>
                          </a:effectRef>
                          <a:fontRef idx="none"/>
                        </wps:style>
                        <wps:bodyPr/>
                      </wps:wsp>
                      <wps:wsp>
                        <wps:cNvPr id="4085" name="Shape 4085"/>
                        <wps:cNvSpPr/>
                        <wps:spPr>
                          <a:xfrm>
                            <a:off x="4404645" y="61242"/>
                            <a:ext cx="48763" cy="47938"/>
                          </a:xfrm>
                          <a:custGeom>
                            <a:avLst/>
                            <a:gdLst/>
                            <a:ahLst/>
                            <a:cxnLst/>
                            <a:rect l="0" t="0" r="0" b="0"/>
                            <a:pathLst>
                              <a:path w="48763" h="47938">
                                <a:moveTo>
                                  <a:pt x="21930" y="1634"/>
                                </a:moveTo>
                                <a:cubicBezTo>
                                  <a:pt x="34996" y="0"/>
                                  <a:pt x="45961" y="9815"/>
                                  <a:pt x="47129" y="21508"/>
                                </a:cubicBezTo>
                                <a:cubicBezTo>
                                  <a:pt x="48763" y="34844"/>
                                  <a:pt x="38966" y="45127"/>
                                  <a:pt x="27300" y="46303"/>
                                </a:cubicBezTo>
                                <a:cubicBezTo>
                                  <a:pt x="13767" y="47938"/>
                                  <a:pt x="3035" y="38580"/>
                                  <a:pt x="1634" y="26888"/>
                                </a:cubicBezTo>
                                <a:cubicBezTo>
                                  <a:pt x="0" y="13327"/>
                                  <a:pt x="10031" y="3035"/>
                                  <a:pt x="21930" y="1634"/>
                                </a:cubicBezTo>
                                <a:close/>
                              </a:path>
                            </a:pathLst>
                          </a:custGeom>
                          <a:ln w="0" cap="rnd">
                            <a:miter lim="127000"/>
                          </a:ln>
                        </wps:spPr>
                        <wps:style>
                          <a:lnRef idx="0">
                            <a:srgbClr val="000000">
                              <a:alpha val="0"/>
                            </a:srgbClr>
                          </a:lnRef>
                          <a:fillRef idx="1">
                            <a:srgbClr val="004488"/>
                          </a:fillRef>
                          <a:effectRef idx="0">
                            <a:scrgbClr r="0" g="0" b="0"/>
                          </a:effectRef>
                          <a:fontRef idx="none"/>
                        </wps:style>
                        <wps:bodyPr/>
                      </wps:wsp>
                      <wps:wsp>
                        <wps:cNvPr id="4086" name="Shape 4086"/>
                        <wps:cNvSpPr/>
                        <wps:spPr>
                          <a:xfrm>
                            <a:off x="4404411" y="126953"/>
                            <a:ext cx="49230" cy="29232"/>
                          </a:xfrm>
                          <a:custGeom>
                            <a:avLst/>
                            <a:gdLst/>
                            <a:ahLst/>
                            <a:cxnLst/>
                            <a:rect l="0" t="0" r="0" b="0"/>
                            <a:pathLst>
                              <a:path w="49230" h="29232">
                                <a:moveTo>
                                  <a:pt x="0" y="0"/>
                                </a:moveTo>
                                <a:lnTo>
                                  <a:pt x="48530" y="0"/>
                                </a:lnTo>
                                <a:lnTo>
                                  <a:pt x="49230" y="233"/>
                                </a:lnTo>
                                <a:lnTo>
                                  <a:pt x="49230" y="29232"/>
                                </a:lnTo>
                                <a:lnTo>
                                  <a:pt x="0" y="29232"/>
                                </a:lnTo>
                                <a:lnTo>
                                  <a:pt x="0" y="0"/>
                                </a:lnTo>
                                <a:close/>
                              </a:path>
                            </a:pathLst>
                          </a:custGeom>
                          <a:ln w="0" cap="rnd">
                            <a:miter lim="127000"/>
                          </a:ln>
                        </wps:spPr>
                        <wps:style>
                          <a:lnRef idx="0">
                            <a:srgbClr val="000000">
                              <a:alpha val="0"/>
                            </a:srgbClr>
                          </a:lnRef>
                          <a:fillRef idx="1">
                            <a:srgbClr val="004488"/>
                          </a:fillRef>
                          <a:effectRef idx="0">
                            <a:scrgbClr r="0" g="0" b="0"/>
                          </a:effectRef>
                          <a:fontRef idx="none"/>
                        </wps:style>
                        <wps:bodyPr/>
                      </wps:wsp>
                      <wps:wsp>
                        <wps:cNvPr id="4087" name="Rectangle 4087"/>
                        <wps:cNvSpPr/>
                        <wps:spPr>
                          <a:xfrm>
                            <a:off x="4673600" y="371738"/>
                            <a:ext cx="42516" cy="175004"/>
                          </a:xfrm>
                          <a:prstGeom prst="rect">
                            <a:avLst/>
                          </a:prstGeom>
                          <a:ln>
                            <a:noFill/>
                          </a:ln>
                        </wps:spPr>
                        <wps:txbx>
                          <w:txbxContent>
                            <w:p w:rsidR="0073041D" w:rsidRDefault="000B4B19">
                              <w:pPr>
                                <w:spacing w:after="160" w:line="259" w:lineRule="auto"/>
                                <w:ind w:left="0" w:firstLine="0"/>
                                <w:jc w:val="left"/>
                              </w:pPr>
                              <w:r>
                                <w:t xml:space="preserve"> </w:t>
                              </w:r>
                            </w:p>
                          </w:txbxContent>
                        </wps:txbx>
                        <wps:bodyPr horzOverflow="overflow" vert="horz" lIns="0" tIns="0" rIns="0" bIns="0" rtlCol="0">
                          <a:noAutofit/>
                        </wps:bodyPr>
                      </wps:wsp>
                      <wps:wsp>
                        <wps:cNvPr id="4093" name="Shape 4093"/>
                        <wps:cNvSpPr/>
                        <wps:spPr>
                          <a:xfrm>
                            <a:off x="5003836" y="3649"/>
                            <a:ext cx="487387" cy="476645"/>
                          </a:xfrm>
                          <a:custGeom>
                            <a:avLst/>
                            <a:gdLst/>
                            <a:ahLst/>
                            <a:cxnLst/>
                            <a:rect l="0" t="0" r="0" b="0"/>
                            <a:pathLst>
                              <a:path w="487387" h="476645">
                                <a:moveTo>
                                  <a:pt x="259992" y="1066"/>
                                </a:moveTo>
                                <a:cubicBezTo>
                                  <a:pt x="364103" y="8527"/>
                                  <a:pt x="456914" y="91676"/>
                                  <a:pt x="470595" y="202575"/>
                                </a:cubicBezTo>
                                <a:cubicBezTo>
                                  <a:pt x="487387" y="339608"/>
                                  <a:pt x="386835" y="445076"/>
                                  <a:pt x="271805" y="459575"/>
                                </a:cubicBezTo>
                                <a:cubicBezTo>
                                  <a:pt x="135323" y="476645"/>
                                  <a:pt x="29864" y="375387"/>
                                  <a:pt x="15399" y="258937"/>
                                </a:cubicBezTo>
                                <a:cubicBezTo>
                                  <a:pt x="0" y="136397"/>
                                  <a:pt x="84226" y="21348"/>
                                  <a:pt x="214879" y="2642"/>
                                </a:cubicBezTo>
                                <a:cubicBezTo>
                                  <a:pt x="230015" y="479"/>
                                  <a:pt x="245119" y="0"/>
                                  <a:pt x="259992" y="1066"/>
                                </a:cubicBezTo>
                                <a:close/>
                              </a:path>
                            </a:pathLst>
                          </a:custGeom>
                          <a:ln w="0" cap="rnd">
                            <a:miter lim="127000"/>
                          </a:ln>
                        </wps:spPr>
                        <wps:style>
                          <a:lnRef idx="0">
                            <a:srgbClr val="000000">
                              <a:alpha val="0"/>
                            </a:srgbClr>
                          </a:lnRef>
                          <a:fillRef idx="1">
                            <a:srgbClr val="004488"/>
                          </a:fillRef>
                          <a:effectRef idx="0">
                            <a:scrgbClr r="0" g="0" b="0"/>
                          </a:effectRef>
                          <a:fontRef idx="none"/>
                        </wps:style>
                        <wps:bodyPr/>
                      </wps:wsp>
                      <wps:wsp>
                        <wps:cNvPr id="4094" name="Shape 4094"/>
                        <wps:cNvSpPr/>
                        <wps:spPr>
                          <a:xfrm>
                            <a:off x="5095527" y="51884"/>
                            <a:ext cx="305174" cy="339548"/>
                          </a:xfrm>
                          <a:custGeom>
                            <a:avLst/>
                            <a:gdLst/>
                            <a:ahLst/>
                            <a:cxnLst/>
                            <a:rect l="0" t="0" r="0" b="0"/>
                            <a:pathLst>
                              <a:path w="305174" h="339548">
                                <a:moveTo>
                                  <a:pt x="145818" y="2111"/>
                                </a:moveTo>
                                <a:cubicBezTo>
                                  <a:pt x="153757" y="3511"/>
                                  <a:pt x="155382" y="6547"/>
                                  <a:pt x="164956" y="8191"/>
                                </a:cubicBezTo>
                                <a:cubicBezTo>
                                  <a:pt x="172885" y="9124"/>
                                  <a:pt x="179180" y="10292"/>
                                  <a:pt x="185951" y="11926"/>
                                </a:cubicBezTo>
                                <a:cubicBezTo>
                                  <a:pt x="197383" y="14037"/>
                                  <a:pt x="217912" y="18473"/>
                                  <a:pt x="223517" y="24553"/>
                                </a:cubicBezTo>
                                <a:lnTo>
                                  <a:pt x="267376" y="78570"/>
                                </a:lnTo>
                                <a:cubicBezTo>
                                  <a:pt x="274372" y="88862"/>
                                  <a:pt x="259447" y="142180"/>
                                  <a:pt x="252442" y="155973"/>
                                </a:cubicBezTo>
                                <a:lnTo>
                                  <a:pt x="237050" y="190584"/>
                                </a:lnTo>
                                <a:cubicBezTo>
                                  <a:pt x="232847" y="199942"/>
                                  <a:pt x="223283" y="215847"/>
                                  <a:pt x="221648" y="225896"/>
                                </a:cubicBezTo>
                                <a:cubicBezTo>
                                  <a:pt x="247548" y="225429"/>
                                  <a:pt x="250807" y="216547"/>
                                  <a:pt x="269244" y="235253"/>
                                </a:cubicBezTo>
                                <a:cubicBezTo>
                                  <a:pt x="305174" y="271032"/>
                                  <a:pt x="284412" y="325750"/>
                                  <a:pt x="249416" y="332766"/>
                                </a:cubicBezTo>
                                <a:cubicBezTo>
                                  <a:pt x="232847" y="336040"/>
                                  <a:pt x="223983" y="331596"/>
                                  <a:pt x="214877" y="323882"/>
                                </a:cubicBezTo>
                                <a:cubicBezTo>
                                  <a:pt x="198551" y="310312"/>
                                  <a:pt x="205080" y="304943"/>
                                  <a:pt x="193881" y="301198"/>
                                </a:cubicBezTo>
                                <a:lnTo>
                                  <a:pt x="194815" y="334403"/>
                                </a:lnTo>
                                <a:lnTo>
                                  <a:pt x="108954" y="334871"/>
                                </a:lnTo>
                                <a:lnTo>
                                  <a:pt x="107786" y="301198"/>
                                </a:lnTo>
                                <a:cubicBezTo>
                                  <a:pt x="99157" y="305409"/>
                                  <a:pt x="94262" y="332766"/>
                                  <a:pt x="64394" y="335572"/>
                                </a:cubicBezTo>
                                <a:cubicBezTo>
                                  <a:pt x="20767" y="339548"/>
                                  <a:pt x="0" y="272666"/>
                                  <a:pt x="25661" y="244369"/>
                                </a:cubicBezTo>
                                <a:cubicBezTo>
                                  <a:pt x="50860" y="215847"/>
                                  <a:pt x="59499" y="227773"/>
                                  <a:pt x="79328" y="227063"/>
                                </a:cubicBezTo>
                                <a:cubicBezTo>
                                  <a:pt x="78160" y="219116"/>
                                  <a:pt x="51794" y="171878"/>
                                  <a:pt x="45733" y="159719"/>
                                </a:cubicBezTo>
                                <a:cubicBezTo>
                                  <a:pt x="39895" y="147326"/>
                                  <a:pt x="23802" y="95409"/>
                                  <a:pt x="28697" y="81615"/>
                                </a:cubicBezTo>
                                <a:cubicBezTo>
                                  <a:pt x="32199" y="70623"/>
                                  <a:pt x="40129" y="57996"/>
                                  <a:pt x="45499" y="48639"/>
                                </a:cubicBezTo>
                                <a:cubicBezTo>
                                  <a:pt x="55763" y="31333"/>
                                  <a:pt x="53195" y="34844"/>
                                  <a:pt x="74424" y="27597"/>
                                </a:cubicBezTo>
                                <a:cubicBezTo>
                                  <a:pt x="88658" y="22685"/>
                                  <a:pt x="135087" y="0"/>
                                  <a:pt x="145818" y="2111"/>
                                </a:cubicBez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4095" name="Shape 4095"/>
                        <wps:cNvSpPr/>
                        <wps:spPr>
                          <a:xfrm>
                            <a:off x="5131686" y="108713"/>
                            <a:ext cx="224455" cy="166032"/>
                          </a:xfrm>
                          <a:custGeom>
                            <a:avLst/>
                            <a:gdLst/>
                            <a:ahLst/>
                            <a:cxnLst/>
                            <a:rect l="0" t="0" r="0" b="0"/>
                            <a:pathLst>
                              <a:path w="224455" h="166032">
                                <a:moveTo>
                                  <a:pt x="62530" y="0"/>
                                </a:moveTo>
                                <a:cubicBezTo>
                                  <a:pt x="69769" y="16372"/>
                                  <a:pt x="73729" y="21041"/>
                                  <a:pt x="91698" y="27588"/>
                                </a:cubicBezTo>
                                <a:cubicBezTo>
                                  <a:pt x="103831" y="32033"/>
                                  <a:pt x="125995" y="37646"/>
                                  <a:pt x="138361" y="31800"/>
                                </a:cubicBezTo>
                                <a:cubicBezTo>
                                  <a:pt x="138594" y="21508"/>
                                  <a:pt x="134391" y="32033"/>
                                  <a:pt x="133457" y="17306"/>
                                </a:cubicBezTo>
                                <a:lnTo>
                                  <a:pt x="172889" y="27822"/>
                                </a:lnTo>
                                <a:lnTo>
                                  <a:pt x="171255" y="13561"/>
                                </a:lnTo>
                                <a:lnTo>
                                  <a:pt x="221653" y="27822"/>
                                </a:lnTo>
                                <a:cubicBezTo>
                                  <a:pt x="224455" y="35311"/>
                                  <a:pt x="218150" y="57520"/>
                                  <a:pt x="215582" y="68279"/>
                                </a:cubicBezTo>
                                <a:cubicBezTo>
                                  <a:pt x="211622" y="83950"/>
                                  <a:pt x="177093" y="151528"/>
                                  <a:pt x="167286" y="164388"/>
                                </a:cubicBezTo>
                                <a:cubicBezTo>
                                  <a:pt x="159123" y="158775"/>
                                  <a:pt x="156087" y="152696"/>
                                  <a:pt x="144656" y="147559"/>
                                </a:cubicBezTo>
                                <a:cubicBezTo>
                                  <a:pt x="94959" y="124174"/>
                                  <a:pt x="66733" y="163921"/>
                                  <a:pt x="58803" y="166032"/>
                                </a:cubicBezTo>
                                <a:cubicBezTo>
                                  <a:pt x="56002" y="161353"/>
                                  <a:pt x="50632" y="149894"/>
                                  <a:pt x="47596" y="143347"/>
                                </a:cubicBezTo>
                                <a:cubicBezTo>
                                  <a:pt x="41067" y="128610"/>
                                  <a:pt x="20305" y="96110"/>
                                  <a:pt x="12833" y="80205"/>
                                </a:cubicBezTo>
                                <a:cubicBezTo>
                                  <a:pt x="9340" y="72024"/>
                                  <a:pt x="0" y="33434"/>
                                  <a:pt x="3269" y="26654"/>
                                </a:cubicBezTo>
                                <a:cubicBezTo>
                                  <a:pt x="5604" y="21041"/>
                                  <a:pt x="14001" y="13561"/>
                                  <a:pt x="19604" y="10759"/>
                                </a:cubicBezTo>
                                <a:cubicBezTo>
                                  <a:pt x="33838" y="4445"/>
                                  <a:pt x="33605" y="11926"/>
                                  <a:pt x="42935" y="16605"/>
                                </a:cubicBezTo>
                                <a:cubicBezTo>
                                  <a:pt x="49931" y="11459"/>
                                  <a:pt x="53666" y="2802"/>
                                  <a:pt x="62530" y="0"/>
                                </a:cubicBezTo>
                                <a:close/>
                              </a:path>
                            </a:pathLst>
                          </a:custGeom>
                          <a:ln w="0" cap="rnd">
                            <a:miter lim="127000"/>
                          </a:ln>
                        </wps:spPr>
                        <wps:style>
                          <a:lnRef idx="0">
                            <a:srgbClr val="000000">
                              <a:alpha val="0"/>
                            </a:srgbClr>
                          </a:lnRef>
                          <a:fillRef idx="1">
                            <a:srgbClr val="004488"/>
                          </a:fillRef>
                          <a:effectRef idx="0">
                            <a:scrgbClr r="0" g="0" b="0"/>
                          </a:effectRef>
                          <a:fontRef idx="none"/>
                        </wps:style>
                        <wps:bodyPr/>
                      </wps:wsp>
                      <wps:wsp>
                        <wps:cNvPr id="4096" name="Shape 4096"/>
                        <wps:cNvSpPr/>
                        <wps:spPr>
                          <a:xfrm>
                            <a:off x="5290108" y="285277"/>
                            <a:ext cx="96939" cy="98906"/>
                          </a:xfrm>
                          <a:custGeom>
                            <a:avLst/>
                            <a:gdLst/>
                            <a:ahLst/>
                            <a:cxnLst/>
                            <a:rect l="0" t="0" r="0" b="0"/>
                            <a:pathLst>
                              <a:path w="96939" h="98906">
                                <a:moveTo>
                                  <a:pt x="49723" y="500"/>
                                </a:moveTo>
                                <a:cubicBezTo>
                                  <a:pt x="81071" y="4002"/>
                                  <a:pt x="96939" y="71574"/>
                                  <a:pt x="55292" y="86511"/>
                                </a:cubicBezTo>
                                <a:cubicBezTo>
                                  <a:pt x="20529" y="98906"/>
                                  <a:pt x="0" y="47698"/>
                                  <a:pt x="14935" y="20568"/>
                                </a:cubicBezTo>
                                <a:cubicBezTo>
                                  <a:pt x="21463" y="9108"/>
                                  <a:pt x="23799" y="9108"/>
                                  <a:pt x="35464" y="3262"/>
                                </a:cubicBezTo>
                                <a:cubicBezTo>
                                  <a:pt x="40451" y="807"/>
                                  <a:pt x="45245" y="0"/>
                                  <a:pt x="49723" y="500"/>
                                </a:cubicBezTo>
                                <a:close/>
                              </a:path>
                            </a:pathLst>
                          </a:custGeom>
                          <a:ln w="0" cap="rnd">
                            <a:miter lim="127000"/>
                          </a:ln>
                        </wps:spPr>
                        <wps:style>
                          <a:lnRef idx="0">
                            <a:srgbClr val="000000">
                              <a:alpha val="0"/>
                            </a:srgbClr>
                          </a:lnRef>
                          <a:fillRef idx="1">
                            <a:srgbClr val="004488"/>
                          </a:fillRef>
                          <a:effectRef idx="0">
                            <a:scrgbClr r="0" g="0" b="0"/>
                          </a:effectRef>
                          <a:fontRef idx="none"/>
                        </wps:style>
                        <wps:bodyPr/>
                      </wps:wsp>
                      <wps:wsp>
                        <wps:cNvPr id="4097" name="Shape 4097"/>
                        <wps:cNvSpPr/>
                        <wps:spPr>
                          <a:xfrm>
                            <a:off x="5121188" y="287862"/>
                            <a:ext cx="84960" cy="94450"/>
                          </a:xfrm>
                          <a:custGeom>
                            <a:avLst/>
                            <a:gdLst/>
                            <a:ahLst/>
                            <a:cxnLst/>
                            <a:rect l="0" t="0" r="0" b="0"/>
                            <a:pathLst>
                              <a:path w="84960" h="94450">
                                <a:moveTo>
                                  <a:pt x="41830" y="813"/>
                                </a:moveTo>
                                <a:cubicBezTo>
                                  <a:pt x="74825" y="6503"/>
                                  <a:pt x="84960" y="67938"/>
                                  <a:pt x="45962" y="85328"/>
                                </a:cubicBezTo>
                                <a:cubicBezTo>
                                  <a:pt x="24965" y="94450"/>
                                  <a:pt x="5370" y="72001"/>
                                  <a:pt x="3035" y="53761"/>
                                </a:cubicBezTo>
                                <a:cubicBezTo>
                                  <a:pt x="0" y="30843"/>
                                  <a:pt x="7005" y="8392"/>
                                  <a:pt x="26367" y="2078"/>
                                </a:cubicBezTo>
                                <a:cubicBezTo>
                                  <a:pt x="31937" y="325"/>
                                  <a:pt x="37116" y="0"/>
                                  <a:pt x="41830" y="813"/>
                                </a:cubicBezTo>
                                <a:close/>
                              </a:path>
                            </a:pathLst>
                          </a:custGeom>
                          <a:ln w="0" cap="rnd">
                            <a:miter lim="127000"/>
                          </a:ln>
                        </wps:spPr>
                        <wps:style>
                          <a:lnRef idx="0">
                            <a:srgbClr val="000000">
                              <a:alpha val="0"/>
                            </a:srgbClr>
                          </a:lnRef>
                          <a:fillRef idx="1">
                            <a:srgbClr val="004488"/>
                          </a:fillRef>
                          <a:effectRef idx="0">
                            <a:scrgbClr r="0" g="0" b="0"/>
                          </a:effectRef>
                          <a:fontRef idx="none"/>
                        </wps:style>
                        <wps:bodyPr/>
                      </wps:wsp>
                      <wps:wsp>
                        <wps:cNvPr id="4098" name="Shape 4098"/>
                        <wps:cNvSpPr/>
                        <wps:spPr>
                          <a:xfrm>
                            <a:off x="5113025" y="205523"/>
                            <a:ext cx="48997" cy="67345"/>
                          </a:xfrm>
                          <a:custGeom>
                            <a:avLst/>
                            <a:gdLst/>
                            <a:ahLst/>
                            <a:cxnLst/>
                            <a:rect l="0" t="0" r="0" b="0"/>
                            <a:pathLst>
                              <a:path w="48997" h="67345">
                                <a:moveTo>
                                  <a:pt x="18894" y="0"/>
                                </a:moveTo>
                                <a:cubicBezTo>
                                  <a:pt x="24265" y="0"/>
                                  <a:pt x="29869" y="12860"/>
                                  <a:pt x="31260" y="17539"/>
                                </a:cubicBezTo>
                                <a:lnTo>
                                  <a:pt x="23331" y="19407"/>
                                </a:lnTo>
                                <a:cubicBezTo>
                                  <a:pt x="24732" y="38356"/>
                                  <a:pt x="39667" y="59397"/>
                                  <a:pt x="48997" y="67345"/>
                                </a:cubicBezTo>
                                <a:lnTo>
                                  <a:pt x="30793" y="67345"/>
                                </a:lnTo>
                                <a:cubicBezTo>
                                  <a:pt x="18661" y="51916"/>
                                  <a:pt x="0" y="467"/>
                                  <a:pt x="18894" y="0"/>
                                </a:cubicBez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4099" name="Shape 4099"/>
                        <wps:cNvSpPr/>
                        <wps:spPr>
                          <a:xfrm>
                            <a:off x="5333502" y="202955"/>
                            <a:ext cx="39899" cy="75993"/>
                          </a:xfrm>
                          <a:custGeom>
                            <a:avLst/>
                            <a:gdLst/>
                            <a:ahLst/>
                            <a:cxnLst/>
                            <a:rect l="0" t="0" r="0" b="0"/>
                            <a:pathLst>
                              <a:path w="39899" h="75993">
                                <a:moveTo>
                                  <a:pt x="24031" y="0"/>
                                </a:moveTo>
                                <a:cubicBezTo>
                                  <a:pt x="39899" y="6314"/>
                                  <a:pt x="31036" y="31567"/>
                                  <a:pt x="26599" y="43960"/>
                                </a:cubicBezTo>
                                <a:cubicBezTo>
                                  <a:pt x="21472" y="57286"/>
                                  <a:pt x="13767" y="75993"/>
                                  <a:pt x="0" y="66644"/>
                                </a:cubicBezTo>
                                <a:cubicBezTo>
                                  <a:pt x="4669" y="58930"/>
                                  <a:pt x="8639" y="55185"/>
                                  <a:pt x="13300" y="44893"/>
                                </a:cubicBezTo>
                                <a:cubicBezTo>
                                  <a:pt x="17035" y="36012"/>
                                  <a:pt x="21706" y="26888"/>
                                  <a:pt x="20538" y="16829"/>
                                </a:cubicBezTo>
                                <a:cubicBezTo>
                                  <a:pt x="17035" y="18006"/>
                                  <a:pt x="15167" y="19640"/>
                                  <a:pt x="12599" y="18473"/>
                                </a:cubicBezTo>
                                <a:cubicBezTo>
                                  <a:pt x="14467" y="11926"/>
                                  <a:pt x="17269" y="3502"/>
                                  <a:pt x="24031" y="0"/>
                                </a:cubicBez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5463" name="Shape 35463"/>
                        <wps:cNvSpPr/>
                        <wps:spPr>
                          <a:xfrm>
                            <a:off x="0" y="480036"/>
                            <a:ext cx="5580253" cy="159893"/>
                          </a:xfrm>
                          <a:custGeom>
                            <a:avLst/>
                            <a:gdLst/>
                            <a:ahLst/>
                            <a:cxnLst/>
                            <a:rect l="0" t="0" r="0" b="0"/>
                            <a:pathLst>
                              <a:path w="5580253" h="159893">
                                <a:moveTo>
                                  <a:pt x="0" y="0"/>
                                </a:moveTo>
                                <a:lnTo>
                                  <a:pt x="5580253" y="0"/>
                                </a:lnTo>
                                <a:lnTo>
                                  <a:pt x="5580253" y="159893"/>
                                </a:lnTo>
                                <a:lnTo>
                                  <a:pt x="0" y="159893"/>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4108" name="Rectangle 4108"/>
                        <wps:cNvSpPr/>
                        <wps:spPr>
                          <a:xfrm>
                            <a:off x="0" y="507374"/>
                            <a:ext cx="42517" cy="175004"/>
                          </a:xfrm>
                          <a:prstGeom prst="rect">
                            <a:avLst/>
                          </a:prstGeom>
                          <a:ln>
                            <a:noFill/>
                          </a:ln>
                        </wps:spPr>
                        <wps:txbx>
                          <w:txbxContent>
                            <w:p w:rsidR="0073041D" w:rsidRDefault="000B4B19">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3845" style="width:439.39pt;height:50.3881pt;position:absolute;mso-position-horizontal-relative:text;mso-position-horizontal:absolute;margin-left:107.54pt;mso-position-vertical-relative:text;margin-top:-7.91071pt;" coordsize="55802,6399">
                <v:shape id="Shape 4045" style="position:absolute;width:4850;height:4779;left:25504;top:0;" coordsize="485055,477901" path="m239613,2575c273209,0,308672,8181,336440,19627c350431,25000,362563,32239,373761,39944c433723,81287,473623,146455,477826,225868c485055,360877,384502,468558,263645,475332c213247,477901,169154,463653,129254,437960c122959,433755,117589,429785,112461,425581l97525,412033c20531,338694,0,209291,61127,111185c65094,104879,79793,83153,85392,78022c90525,73349,94491,67742,99858,63535c105223,59095,109659,54664,115487,49991c150250,21959,192718,6306,239613,2575x">
                  <v:stroke weight="0pt" endcap="round" joinstyle="miter" miterlimit="10" on="false" color="#000000" opacity="0"/>
                  <v:fill on="true" color="#004488"/>
                </v:shape>
                <v:shape id="Shape 4046" style="position:absolute;width:2442;height:1529;left:26790;top:549;" coordsize="244284,152961" path="m122448,209c123990,278,125754,731,128320,1608c141153,6281,167286,12588,180352,15386c186414,16795,185947,16319,188749,21225c195053,31972,226080,73315,237279,85694c242415,90834,244284,90601,242649,97839c241948,101580,241014,105078,240314,108819c238680,116991,232851,148063,230050,152961l222578,152728c224446,141524,228415,128203,231217,116991c236812,92699,238446,97373,226781,87093c224679,85227,223745,83828,221644,81487c219785,79621,218151,78222,216049,76590l199947,60470c198079,58604,195987,57196,194119,55097c189683,51356,186414,46216,183621,46216c182454,52998,185256,56263,186881,61636c173357,59071,159590,53231,149092,44584c149092,44117,148858,44117,148858,43884l147924,43185c147924,42951,147457,42951,147224,42951c148391,51356,153519,55563,157021,59770c143721,60703,125294,55097,114329,50190c108024,47625,102888,44117,97994,40377c94958,37811,93791,36179,91456,33837c87729,29873,87729,28465,85394,26599c82125,35945,72328,47158,66033,51589c53433,60703,49464,61170,32662,58129c31036,61170,27534,65377,25433,68408c22630,72149,20762,74481,18437,77989c9330,91067,6771,89201,9564,98772c14000,115824,19829,135685,23097,152728c12133,150629,15401,150395,8863,126571c6304,116058,3970,105545,1167,95041c0,91067,467,90134,2335,87326c8863,77522,25899,53231,28701,44584c48530,43185,70460,30573,80724,16795c86095,9313,84694,13753,98928,8847c115200,3243,117823,0,122448,209x">
                  <v:stroke weight="0pt" endcap="round" joinstyle="miter" miterlimit="10" on="false" color="#000000" opacity="0"/>
                  <v:fill on="true" color="#fefefe"/>
                </v:shape>
                <v:shape id="Shape 4047" style="position:absolute;width:734;height:787;left:27144;top:2165;" coordsize="73495,78715" path="m35959,380c48180,0,60428,1402,72094,5376l72795,29667c72795,45320,73495,57232,65099,66570c56226,76383,48997,78715,34763,78715c24732,78715,20996,75450,14934,71010c8630,66103,9097,62130,7238,51626c5137,39713,234,17754,0,6075c11549,2922,23740,760,35959,380x">
                  <v:stroke weight="0pt" endcap="round" joinstyle="miter" miterlimit="10" on="false" color="#000000" opacity="0"/>
                  <v:fill on="true" color="#fefefe"/>
                </v:shape>
                <v:shape id="Shape 4048" style="position:absolute;width:727;height:838;left:28159;top:2169;" coordsize="72785,83853" path="m33829,0c53891,0,55992,1866,72785,5606c72552,17052,67658,40177,65556,52323c63688,62603,64622,64701,57627,70774c42459,83853,16793,77780,8163,67267c700,57929,0,50214,0,34571l700,4907c12132,1399,21229,0,33829,0x">
                  <v:stroke weight="0pt" endcap="round" joinstyle="miter" miterlimit="10" on="false" color="#000000" opacity="0"/>
                  <v:fill on="true" color="#fefefe"/>
                </v:shape>
                <v:shape id="Shape 4049" style="position:absolute;width:2444;height:2025;left:26790;top:2205;" coordsize="244458,202507" path="m11692,3156c13592,3646,15460,4902,16977,7005c13942,9104,11140,7705,9272,10737c7414,14477,15577,43675,16977,49981c18378,55121,24907,85951,27242,87817c35639,92024,37740,86651,40542,100196c41709,107211,43110,114916,44502,122155c50339,150886,50339,153694,70868,172609c73670,174945,74371,175879,77406,178449c95133,192697,96534,196200,122901,195733c146231,195499,146465,195733,160932,183587c174690,172376,175624,172376,187289,159524c192426,153927,193594,151586,196395,142248c199422,129860,202457,112817,205025,99730c206660,90858,209453,89459,218092,88050c222286,77314,225321,61194,228357,49281c240255,0,238387,12612,228357,7005c229524,4431,227890,6306,230925,4664c234418,2565,237453,2798,240255,5130c244225,8871,244458,11679,243057,18451c238854,36437,233017,59795,229991,77314c227189,92490,224153,95765,213889,95998c209229,108377,207361,123554,204558,137575c198488,167705,186355,170273,174690,181718c172364,184288,171197,186157,168862,188025c166293,189894,164659,191295,162324,193164c150191,202273,140394,202507,122901,202507c82300,202507,86270,193865,63172,175645c33070,151819,42877,122388,31669,96698c25607,94356,18612,98797,15343,76614c13475,65401,5078,31763,2277,17285c0,7120,5993,1687,11692,3156x">
                  <v:stroke weight="0pt" endcap="round" joinstyle="miter" miterlimit="10" on="false" color="#000000" opacity="0"/>
                  <v:fill on="true" color="#fefefe"/>
                </v:shape>
                <v:shape id="Shape 4050" style="position:absolute;width:566;height:642;left:28224;top:2273;" coordsize="56693,64210" path="m16244,143c29924,0,49345,2193,56693,4649c55759,18893,54592,44817,46662,52765c35930,64210,16102,59537,6996,49724c0,42018,1168,24733,1168,11654c1168,5815,234,2308,5137,1141c7762,498,11684,191,16244,143x">
                  <v:stroke weight="0pt" endcap="round" joinstyle="miter" miterlimit="10" on="false" color="#000000" opacity="0"/>
                  <v:fill on="true" color="#004488"/>
                </v:shape>
                <v:shape id="Shape 4051" style="position:absolute;width:569;height:668;left:27240;top:2275;" coordsize="56936,66801" path="m38966,0c56936,0,55535,1866,55535,11446c55535,23825,56702,41810,49697,49515c38966,61661,9340,66801,3969,39469c1868,29431,700,14944,0,4674c9573,1166,28234,0,38966,0x">
                  <v:stroke weight="0pt" endcap="round" joinstyle="miter" miterlimit="10" on="false" color="#000000" opacity="0"/>
                  <v:fill on="true" color="#004488"/>
                </v:shape>
                <v:shape id="Shape 4052" style="position:absolute;width:471;height:551;left:28264;top:2321;" coordsize="47129,55121" path="m8630,700c18194,700,39657,0,47129,3964c46429,25457,45962,55121,20062,49049c0,44608,2568,30364,2101,11679c1634,2798,701,700,8630,700x">
                  <v:stroke weight="0pt" endcap="round" joinstyle="miter" miterlimit="10" on="false" color="#000000" opacity="0"/>
                  <v:fill on="true" color="#fefefe"/>
                </v:shape>
                <v:shape id="Shape 4053" style="position:absolute;width:464;height:502;left:27294;top:2326;" coordsize="46429,50247" path="m35047,10c38801,0,41994,205,44093,732c46429,4930,45495,28997,44093,34837c41525,43242,32895,48382,23564,49081c12833,50247,6529,44874,3970,34837c2335,29230,0,8904,467,3064c7465,2015,23783,42,35047,10x">
                  <v:stroke weight="0pt" endcap="round" joinstyle="miter" miterlimit="10" on="false" color="#000000" opacity="0"/>
                  <v:fill on="true" color="#fefefe"/>
                </v:shape>
                <v:shape id="Shape 4054" style="position:absolute;width:177;height:462;left:27016;top:2296;" coordsize="17737,46250" path="m467,0c3269,1399,5838,3274,9330,4673c9564,13545,17737,41343,16102,46250c6304,43209,0,14011,467,0x">
                  <v:stroke weight="0pt" endcap="round" joinstyle="miter" miterlimit="10" on="false" color="#000000" opacity="0"/>
                  <v:fill on="true" color="#fefefe"/>
                </v:shape>
                <v:shape id="Shape 4055" style="position:absolute;width:179;height:460;left:28836;top:2298;" coordsize="17961,46017" path="m17260,0c17961,7705,12833,42509,2102,46017c0,40877,8163,13778,8630,4674c11199,3274,15401,700,17260,0x">
                  <v:stroke weight="0pt" endcap="round" joinstyle="miter" miterlimit="10" on="false" color="#000000" opacity="0"/>
                  <v:fill on="true" color="#fefefe"/>
                </v:shape>
                <v:shape id="Shape 4056" style="position:absolute;width:188;height:170;left:26923;top:2116;" coordsize="18895,17052" path="m233,933c6996,0,15168,5840,18895,8414l18661,17052l0,6772l233,933x">
                  <v:stroke weight="0pt" endcap="round" joinstyle="miter" miterlimit="10" on="false" color="#000000" opacity="0"/>
                  <v:fill on="true" color="#fefefe"/>
                </v:shape>
                <v:shape id="Shape 4057" style="position:absolute;width:207;height:172;left:28901;top:2123;" coordsize="20772,17286" path="m20538,233l20772,6073c18204,7948,13767,9814,10732,11213l4437,15187c0,17286,7005,14720,3269,15653l2101,7948c6304,4907,12600,0,20538,233x">
                  <v:stroke weight="0pt" endcap="round" joinstyle="miter" miterlimit="10" on="false" color="#000000" opacity="0"/>
                  <v:fill on="true" color="#fefefe"/>
                </v:shape>
                <v:shape id="Shape 4058" style="position:absolute;width:172;height:86;left:27928;top:2207;" coordsize="17260,8638" path="m6295,467c10498,0,13524,933,17026,2332l17260,8638c10732,6772,6762,7239,467,8638c233,2332,0,1400,6295,467x">
                  <v:stroke weight="0pt" endcap="round" joinstyle="miter" miterlimit="10" on="false" color="#000000" opacity="0"/>
                  <v:fill on="true" color="#fefefe"/>
                </v:shape>
                <v:shape id="Shape 4059" style="position:absolute;width:172;height:86;left:27928;top:2335;" coordsize="17260,8638" path="m6295,700c10498,0,13991,1166,17260,2565l17260,8638c9330,6306,7462,7472,233,8405c233,2332,0,1399,6295,700x">
                  <v:stroke weight="0pt" endcap="round" joinstyle="miter" miterlimit="10" on="false" color="#000000" opacity="0"/>
                  <v:fill on="true" color="#fefefe"/>
                </v:shape>
                <v:shape id="Shape 4060" style="position:absolute;width:266;height:65;left:28691;top:2111;" coordsize="26600,6539" path="m26600,0l21463,6539c17503,6306,13534,5373,10031,4673l0,933l26600,0x">
                  <v:stroke weight="0pt" endcap="round" joinstyle="miter" miterlimit="10" on="false" color="#000000" opacity="0"/>
                  <v:fill on="true" color="#fefefe"/>
                </v:shape>
                <v:shape id="Shape 4061" style="position:absolute;width:279;height:67;left:27074;top:2109;" coordsize="27991,6772" path="m0,0l26600,1399c24965,2799,27991,1166,24265,2799c23564,3032,22397,3274,21696,3508l5828,6772l0,0x">
                  <v:stroke weight="0pt" endcap="round" joinstyle="miter" miterlimit="10" on="false" color="#000000" opacity="0"/>
                  <v:fill on="true" color="#fefefe"/>
                </v:shape>
                <v:rect id="Rectangle 4062" style="position:absolute;width:425;height:1750;left:30425;top:3778;" filled="f" stroked="f">
                  <v:textbox inset="0,0,0,0">
                    <w:txbxContent>
                      <w:p>
                        <w:pPr>
                          <w:spacing w:before="0" w:after="160" w:line="259" w:lineRule="auto"/>
                          <w:ind w:left="0" w:firstLine="0"/>
                          <w:jc w:val="left"/>
                        </w:pPr>
                        <w:r>
                          <w:rPr/>
                          <w:t xml:space="preserve"> </w:t>
                        </w:r>
                      </w:p>
                    </w:txbxContent>
                  </v:textbox>
                </v:rect>
                <v:shape id="Shape 4069" style="position:absolute;width:5217;height:4677;left:33296;top:51;" coordsize="521749,467724" path="m276168,2336c309315,0,345266,7952,373049,18483c399888,29015,421373,44685,441913,62702c459417,78148,477631,101313,490705,128216c504012,154194,512881,184376,514516,217596c521749,347223,421139,451111,300213,457663c110886,467724,0,256675,97579,106929c101315,100846,116022,79784,121858,75102c126993,70429,130728,65281,136098,60833c141467,56618,146139,52404,151736,48199c186519,21053,229245,5850,276168,2336x">
                  <v:stroke weight="0pt" endcap="round" joinstyle="miter" miterlimit="10" on="false" color="#000000" opacity="0"/>
                  <v:fill on="true" color="#004488"/>
                </v:shape>
                <v:shape id="Shape 4070" style="position:absolute;width:2089;height:3280;left:35123;top:703;" coordsize="208930,328071" path="m140800,2468c142923,3291,144906,5119,146598,8219c149401,13368,149168,20152,149401,26235c150803,19684,160840,9387,166681,7051c180913,968,179979,18750,181147,29048c189090,20152,200295,15237,203790,27870c208930,46830,188389,93618,182782,123334c172746,177859,175783,214826,183250,267940l135159,256941c136561,265361,143103,281975,146364,289928c151504,302804,155934,310990,159672,319647c134458,319881,110647,320817,85434,322688c68865,323859,24980,328071,11906,327368c13999,314265,17037,304206,17971,290161c18905,276360,18905,262324,17737,248756c14934,211779,0,180662,4897,136911c5598,128716,5131,109065,18438,108831c36886,107897,29409,163113,36886,173644c41782,161945,23812,99935,36418,88002c42717,82629,49025,88712,51352,93852c54155,100412,56959,128249,57660,136444c58127,140182,58361,143696,58828,147433c58828,149311,59062,151881,59295,153517c60463,158432,61856,157731,61856,157731c61856,143929,60230,129417,59062,115849c58361,104850,53688,81452,66061,80751c81238,80050,81471,111167,83574,128950c84275,133631,84508,143929,87770,146966c89405,125212,78434,93618,91742,88002c103881,83330,105984,96431,108320,105084c116254,136444,116488,162646,120450,194230c122086,206163,128393,240794,132823,249456c137028,251559,169008,258343,175082,259278c174848,250391,172512,239159,171578,229562c167148,179494,171811,128482,186754,80985c189557,72098,192586,64613,195155,55950c196323,51269,202164,32085,197024,28104c187221,22488,179287,44251,176484,51736c174381,57119,172746,62968,170643,68585c168774,74201,166681,80985,162242,81919c158737,70220,182082,28571,171811,12667c163877,13368,160840,19451,157569,25534c154308,30917,151037,36299,149168,43083c147065,49634,144962,56418,143103,63202c140299,73266,140766,80284,134458,80517c132131,62735,153139,17816,137729,8686c131431,7518,119525,30449,117656,39336c114852,51970,115320,77714,107853,79349c102246,72098,114852,36299,105984,22021c99676,21787,97106,28805,95012,33720c91742,40747,87537,62034,86135,70463c85200,75836,87069,87301,82406,89180c74696,82153,84508,45887,87537,35832c90106,27637,93611,19684,99909,16171c112516,9153,112282,23665,114852,29982c116955,27170,119525,18750,122086,15003c126816,6579,134433,0,140800,2468x">
                  <v:stroke weight="0pt" endcap="round" joinstyle="miter" miterlimit="10" on="false" color="#000000" opacity="0"/>
                  <v:fill on="true" color="#fefefe"/>
                </v:shape>
                <v:shape id="Shape 4071" style="position:absolute;width:625;height:1128;left:36272;top:1575;" coordsize="62566,112893" path="m41291,1608c47915,0,54160,1754,56492,11814c62566,38960,29876,112893,26849,95578c26381,92541,36652,73123,38754,68208c42016,60480,62099,11347,46221,7375c35483,4796,14709,31942,8401,41062c6532,44342,8401,43407,4906,43875c0,35913,18672,16729,23811,11580c27662,8188,34666,3217,41291,1608x">
                  <v:stroke weight="0pt" endcap="round" joinstyle="miter" miterlimit="10" on="false" color="#000000" opacity="0"/>
                  <v:fill on="true" color="#fefefe"/>
                </v:shape>
                <v:rect id="Rectangle 4072" style="position:absolute;width:425;height:1750;left:38578;top:3717;" filled="f" stroked="f">
                  <v:textbox inset="0,0,0,0">
                    <w:txbxContent>
                      <w:p>
                        <w:pPr>
                          <w:spacing w:before="0" w:after="160" w:line="259" w:lineRule="auto"/>
                          <w:ind w:left="0" w:firstLine="0"/>
                          <w:jc w:val="left"/>
                        </w:pPr>
                        <w:r>
                          <w:rPr/>
                          <w:t xml:space="preserve"> </w:t>
                        </w:r>
                      </w:p>
                    </w:txbxContent>
                  </v:textbox>
                </v:rect>
                <v:shape id="Shape 4078" style="position:absolute;width:4649;height:4695;left:42018;top:11;" coordsize="464991,469561" path="m221184,3269c293045,0,352072,31099,388002,65710c390328,68045,392897,70146,395231,72724c396632,73891,397333,75059,398734,76469c400135,77870,400593,78804,402227,80205l408765,88152c438624,124407,457995,173746,460087,223551c464991,354272,364205,458571,240779,463715c110824,469561,6766,367132,1633,243668c0,207656,6766,175380,18665,145448c24264,131654,31264,119261,38496,107802c46429,95409,59961,78804,70927,68278c78393,61031,85392,54718,94022,48638c104520,40681,116419,33201,129719,26654c156785,13327,186655,4903,221184,3269x">
                  <v:stroke weight="0pt" endcap="round" joinstyle="miter" miterlimit="10" on="false" color="#000000" opacity="0"/>
                  <v:fill on="true" color="#004488"/>
                </v:shape>
                <v:shape id="Shape 4079" style="position:absolute;width:2841;height:3002;left:42870;top:1211;" coordsize="284174,300258" path="m116187,0l167986,0c173581,0,174515,0,179652,1634l228415,18006c235644,20574,241948,21508,245675,26887c249177,32267,252446,37646,255706,42792l275777,75059c279046,80204,284174,86284,281605,94708c279737,100321,273909,105467,266213,105467c257808,105467,254314,100555,250812,94942c241948,80438,232142,65010,223045,50506c221643,48638,221643,48872,219084,47938c214881,46770,182687,35545,180118,35078c179885,36945,188749,68045,190383,74358c191551,78103,192485,83716,193885,86985l232142,86985l232142,96810l193885,96810l193885,208123l185713,208357c185480,210224,191551,255827,192018,259096c192952,265649,195287,278510,193185,284123c187815,300258,164717,299322,159590,283888c157722,278744,150950,212802,149783,208357l134391,208357c132990,213035,126219,278744,124360,283888c119223,300024,96126,299557,90989,284123c88663,278276,91222,265882,91923,259096c93090,250448,94257,242034,95191,233610c95892,230108,98461,209991,98227,208357l90055,208123l90055,96810l51799,96810l51799,86985l90055,86985c91456,83950,92857,77636,93557,74358c95425,67811,104055,37179,103822,35078l84460,41625c77698,43726,71160,45836,64865,47938c61830,49105,62063,48638,60662,50973l43159,78804c40600,83249,31027,99854,27300,102422c17503,109203,5137,104057,2568,94242c0,86051,5137,80204,8396,75059c11666,69689,15168,64309,18437,58930l33595,34844c35463,32033,36631,29698,38732,26887c42459,21508,48296,20341,55759,18006c68825,13560,82125,9348,94958,4912c104289,2101,106857,0,116187,0x">
                  <v:stroke weight="0pt" endcap="round" joinstyle="miter" miterlimit="10" on="false" color="#000000" opacity="0"/>
                  <v:fill on="true" color="#ffffff"/>
                </v:shape>
                <v:shape id="Shape 4080" style="position:absolute;width:611;height:603;left:43985;top:551;" coordsize="61129,60331" path="m27291,2101c44093,0,57627,12393,59261,26654c61129,43493,48530,56819,33829,58463c16793,60331,3727,48171,1868,33434c0,17539,11432,3969,27291,2101x">
                  <v:stroke weight="0pt" endcap="round" joinstyle="miter" miterlimit="10" on="false" color="#000000" opacity="0"/>
                  <v:fill on="true" color="#ffffff"/>
                </v:shape>
                <v:shape id="Shape 4081" style="position:absolute;width:968;height:954;left:42942;top:1292;" coordsize="96826,95409" path="m96826,0l96826,20584c94267,21517,90998,22451,88196,23619l51098,36012c50164,36712,49464,38122,48530,39290l23107,80214c21706,82316,20305,84893,18670,86994c13300,95409,0,91206,467,81381c700,78103,2568,75535,3970,73434l33838,25729c38032,18940,37798,19650,46671,16605c51565,14971,94724,233,96826,0x">
                  <v:stroke weight="0pt" endcap="round" joinstyle="miter" miterlimit="10" on="false" color="#000000" opacity="0"/>
                  <v:fill on="true" color="#004488"/>
                </v:shape>
                <v:shape id="Shape 4082" style="position:absolute;width:968;height:956;left:44671;top:1292;" coordsize="96826,95642" path="m0,0c2802,467,5595,1877,8397,2811l50164,16605c58561,19173,58794,18940,62764,25729l88421,66644c90522,69922,96126,77170,96359,80914c96826,90973,83526,95642,77689,86761c67658,71557,57627,54485,47830,39057c45261,35311,46429,36012,41292,34377c34530,32276,4661,21751,0,20584l0,0x">
                  <v:stroke weight="0.165325pt" endcap="round" joinstyle="miter" miterlimit="10" on="true" color="#004488"/>
                  <v:fill on="true" color="#004488"/>
                </v:shape>
                <v:shape id="Shape 4083" style="position:absolute;width:333;height:865;left:44429;top:3294;" coordsize="33362,86523" path="m0,0l23798,0c24499,3035,24966,8181,25433,11459c27534,30166,30560,50506,32428,68517c33362,80208,19829,86523,11666,77870c9097,75298,8863,72258,8397,68049l2802,22451c2101,18706,1868,14961,1401,10759c1168,8181,0,2568,0,0x">
                  <v:stroke weight="0pt" endcap="round" joinstyle="miter" miterlimit="10" on="false" color="#000000" opacity="0"/>
                  <v:fill on="true" color="#004488"/>
                </v:shape>
                <v:shape id="Shape 4084" style="position:absolute;width:335;height:867;left:43815;top:3294;" coordsize="33595,86756" path="m9797,0l33595,0c33595,1868,31260,19173,31027,22451l25199,68049c24732,72258,24499,75298,21930,77870c13533,86756,0,79742,1634,68282c2335,60800,3502,53083,4203,45603l9797,0x">
                  <v:stroke weight="0.165325pt" endcap="round" joinstyle="miter" miterlimit="10" on="true" color="#004488"/>
                  <v:fill on="true" color="#004488"/>
                </v:shape>
                <v:shape id="Shape 4085" style="position:absolute;width:487;height:479;left:44046;top:612;" coordsize="48763,47938" path="m21930,1634c34996,0,45961,9815,47129,21508c48763,34844,38966,45127,27300,46303c13767,47938,3035,38580,1634,26888c0,13327,10031,3035,21930,1634x">
                  <v:stroke weight="0pt" endcap="round" joinstyle="miter" miterlimit="10" on="false" color="#000000" opacity="0"/>
                  <v:fill on="true" color="#004488"/>
                </v:shape>
                <v:shape id="Shape 4086" style="position:absolute;width:492;height:292;left:44044;top:1269;" coordsize="49230,29232" path="m0,0l48530,0l49230,233l49230,29232l0,29232l0,0x">
                  <v:stroke weight="0pt" endcap="round" joinstyle="miter" miterlimit="10" on="false" color="#000000" opacity="0"/>
                  <v:fill on="true" color="#004488"/>
                </v:shape>
                <v:rect id="Rectangle 4087" style="position:absolute;width:425;height:1750;left:46736;top:3717;" filled="f" stroked="f">
                  <v:textbox inset="0,0,0,0">
                    <w:txbxContent>
                      <w:p>
                        <w:pPr>
                          <w:spacing w:before="0" w:after="160" w:line="259" w:lineRule="auto"/>
                          <w:ind w:left="0" w:firstLine="0"/>
                          <w:jc w:val="left"/>
                        </w:pPr>
                        <w:r>
                          <w:rPr/>
                          <w:t xml:space="preserve"> </w:t>
                        </w:r>
                      </w:p>
                    </w:txbxContent>
                  </v:textbox>
                </v:rect>
                <v:shape id="Shape 4093" style="position:absolute;width:4873;height:4766;left:50038;top:36;" coordsize="487387,476645" path="m259992,1066c364103,8527,456914,91676,470595,202575c487387,339608,386835,445076,271805,459575c135323,476645,29864,375387,15399,258937c0,136397,84226,21348,214879,2642c230015,479,245119,0,259992,1066x">
                  <v:stroke weight="0pt" endcap="round" joinstyle="miter" miterlimit="10" on="false" color="#000000" opacity="0"/>
                  <v:fill on="true" color="#004488"/>
                </v:shape>
                <v:shape id="Shape 4094" style="position:absolute;width:3051;height:3395;left:50955;top:518;" coordsize="305174,339548" path="m145818,2111c153757,3511,155382,6547,164956,8191c172885,9124,179180,10292,185951,11926c197383,14037,217912,18473,223517,24553l267376,78570c274372,88862,259447,142180,252442,155973l237050,190584c232847,199942,223283,215847,221648,225896c247548,225429,250807,216547,269244,235253c305174,271032,284412,325750,249416,332766c232847,336040,223983,331596,214877,323882c198551,310312,205080,304943,193881,301198l194815,334403l108954,334871l107786,301198c99157,305409,94262,332766,64394,335572c20767,339548,0,272666,25661,244369c50860,215847,59499,227773,79328,227063c78160,219116,51794,171878,45733,159719c39895,147326,23802,95409,28697,81615c32199,70623,40129,57996,45499,48639c55763,31333,53195,34844,74424,27597c88658,22685,135087,0,145818,2111x">
                  <v:stroke weight="0pt" endcap="round" joinstyle="miter" miterlimit="10" on="false" color="#000000" opacity="0"/>
                  <v:fill on="true" color="#fefefe"/>
                </v:shape>
                <v:shape id="Shape 4095" style="position:absolute;width:2244;height:1660;left:51316;top:1087;" coordsize="224455,166032" path="m62530,0c69769,16372,73729,21041,91698,27588c103831,32033,125995,37646,138361,31800c138594,21508,134391,32033,133457,17306l172889,27822l171255,13561l221653,27822c224455,35311,218150,57520,215582,68279c211622,83950,177093,151528,167286,164388c159123,158775,156087,152696,144656,147559c94959,124174,66733,163921,58803,166032c56002,161353,50632,149894,47596,143347c41067,128610,20305,96110,12833,80205c9340,72024,0,33434,3269,26654c5604,21041,14001,13561,19604,10759c33838,4445,33605,11926,42935,16605c49931,11459,53666,2802,62530,0x">
                  <v:stroke weight="0pt" endcap="round" joinstyle="miter" miterlimit="10" on="false" color="#000000" opacity="0"/>
                  <v:fill on="true" color="#004488"/>
                </v:shape>
                <v:shape id="Shape 4096" style="position:absolute;width:969;height:989;left:52901;top:2852;" coordsize="96939,98906" path="m49723,500c81071,4002,96939,71574,55292,86511c20529,98906,0,47698,14935,20568c21463,9108,23799,9108,35464,3262c40451,807,45245,0,49723,500x">
                  <v:stroke weight="0pt" endcap="round" joinstyle="miter" miterlimit="10" on="false" color="#000000" opacity="0"/>
                  <v:fill on="true" color="#004488"/>
                </v:shape>
                <v:shape id="Shape 4097" style="position:absolute;width:849;height:944;left:51211;top:2878;" coordsize="84960,94450" path="m41830,813c74825,6503,84960,67938,45962,85328c24965,94450,5370,72001,3035,53761c0,30843,7005,8392,26367,2078c31937,325,37116,0,41830,813x">
                  <v:stroke weight="0pt" endcap="round" joinstyle="miter" miterlimit="10" on="false" color="#000000" opacity="0"/>
                  <v:fill on="true" color="#004488"/>
                </v:shape>
                <v:shape id="Shape 4098" style="position:absolute;width:489;height:673;left:51130;top:2055;" coordsize="48997,67345" path="m18894,0c24265,0,29869,12860,31260,17539l23331,19407c24732,38356,39667,59397,48997,67345l30793,67345c18661,51916,0,467,18894,0x">
                  <v:stroke weight="0pt" endcap="round" joinstyle="miter" miterlimit="10" on="false" color="#000000" opacity="0"/>
                  <v:fill on="true" color="#fefefe"/>
                </v:shape>
                <v:shape id="Shape 4099" style="position:absolute;width:398;height:759;left:53335;top:2029;" coordsize="39899,75993" path="m24031,0c39899,6314,31036,31567,26599,43960c21472,57286,13767,75993,0,66644c4669,58930,8639,55185,13300,44893c17035,36012,21706,26888,20538,16829c17035,18006,15167,19640,12599,18473c14467,11926,17269,3502,24031,0x">
                  <v:stroke weight="0pt" endcap="round" joinstyle="miter" miterlimit="10" on="false" color="#000000" opacity="0"/>
                  <v:fill on="true" color="#fefefe"/>
                </v:shape>
                <v:shape id="Shape 35464" style="position:absolute;width:55802;height:1598;left:0;top:4800;" coordsize="5580253,159893" path="m0,0l5580253,0l5580253,159893l0,159893l0,0">
                  <v:stroke weight="0pt" endcap="round" joinstyle="miter" miterlimit="10" on="false" color="#000000" opacity="0"/>
                  <v:fill on="true" color="#ffffff"/>
                </v:shape>
                <v:rect id="Rectangle 4108" style="position:absolute;width:425;height:1750;left:0;top:5073;"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proofErr w:type="spellStart"/>
      <w:r>
        <w:t>Goggles</w:t>
      </w:r>
      <w:proofErr w:type="spellEnd"/>
      <w:r>
        <w:t xml:space="preserve"> para salpicaduras, guantes, mandil y respirador </w:t>
      </w:r>
    </w:p>
    <w:p w:rsidR="0073041D" w:rsidRDefault="000B4B19">
      <w:pPr>
        <w:ind w:left="1334" w:right="8525" w:hanging="792"/>
      </w:pPr>
      <w:r>
        <w:rPr>
          <w:b/>
        </w:rPr>
        <w:t xml:space="preserve">H </w:t>
      </w:r>
      <w:r>
        <w:t xml:space="preserve">para vapores.   </w:t>
      </w:r>
    </w:p>
    <w:p w:rsidR="0073041D" w:rsidRDefault="000B4B19">
      <w:pPr>
        <w:spacing w:after="0" w:line="259" w:lineRule="auto"/>
        <w:ind w:left="0" w:right="97" w:firstLine="0"/>
        <w:jc w:val="right"/>
      </w:pPr>
      <w:r>
        <w:t xml:space="preserve"> </w:t>
      </w:r>
    </w:p>
    <w:p w:rsidR="0073041D" w:rsidRDefault="000B4B19">
      <w:pPr>
        <w:spacing w:after="19" w:line="241" w:lineRule="auto"/>
        <w:ind w:left="0" w:firstLine="0"/>
        <w:jc w:val="left"/>
      </w:pPr>
      <w:r>
        <w:rPr>
          <w:i/>
          <w:sz w:val="20"/>
        </w:rPr>
        <w:t xml:space="preserve">NOTA IMPORTANTE: La información se considera correcta, pero no es exhaustiva y se utilizará únicamente como orientación, la cual está basada en el conocimiento actual de la sustancia química o mezcla y es aplicable a las precauciones de seguridad apropiadas para el producto.  </w:t>
      </w:r>
    </w:p>
    <w:p w:rsidR="0073041D" w:rsidRDefault="000B4B19">
      <w:pPr>
        <w:spacing w:after="0" w:line="259" w:lineRule="auto"/>
        <w:ind w:left="0" w:right="11" w:firstLine="0"/>
        <w:jc w:val="center"/>
      </w:pPr>
      <w:r>
        <w:t xml:space="preserve"> </w:t>
      </w:r>
    </w:p>
    <w:p w:rsidR="0073041D" w:rsidRDefault="000B4B19">
      <w:pPr>
        <w:spacing w:after="2058" w:line="265" w:lineRule="auto"/>
        <w:ind w:right="59"/>
        <w:jc w:val="center"/>
      </w:pPr>
      <w:r>
        <w:t>Fin de la Hoja de Datos de Seguridad</w:t>
      </w:r>
      <w:r>
        <w:rPr>
          <w:i/>
          <w:sz w:val="16"/>
        </w:rPr>
        <w:t xml:space="preserve"> </w:t>
      </w:r>
    </w:p>
    <w:p w:rsidR="0073041D" w:rsidRDefault="000B4B19">
      <w:pPr>
        <w:spacing w:after="133" w:line="259" w:lineRule="auto"/>
        <w:ind w:right="660"/>
        <w:jc w:val="right"/>
      </w:pPr>
      <w:r>
        <w:rPr>
          <w:sz w:val="18"/>
        </w:rPr>
        <w:t xml:space="preserve">Página </w:t>
      </w:r>
    </w:p>
    <w:sectPr w:rsidR="0073041D">
      <w:headerReference w:type="even" r:id="rId25"/>
      <w:headerReference w:type="default" r:id="rId26"/>
      <w:footerReference w:type="even" r:id="rId27"/>
      <w:footerReference w:type="default" r:id="rId28"/>
      <w:headerReference w:type="first" r:id="rId29"/>
      <w:footerReference w:type="first" r:id="rId30"/>
      <w:pgSz w:w="12240" w:h="15840"/>
      <w:pgMar w:top="2357" w:right="621" w:bottom="949" w:left="679" w:header="300" w:footer="7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A3F" w:rsidRDefault="00490A3F">
      <w:pPr>
        <w:spacing w:after="0" w:line="240" w:lineRule="auto"/>
      </w:pPr>
      <w:r>
        <w:separator/>
      </w:r>
    </w:p>
  </w:endnote>
  <w:endnote w:type="continuationSeparator" w:id="0">
    <w:p w:rsidR="00490A3F" w:rsidRDefault="00490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41D" w:rsidRDefault="000B4B19">
    <w:pPr>
      <w:spacing w:after="0" w:line="232" w:lineRule="auto"/>
      <w:ind w:left="-120" w:right="64" w:firstLine="0"/>
      <w:jc w:val="right"/>
    </w:pPr>
    <w:r>
      <w:rPr>
        <w:sz w:val="18"/>
      </w:rPr>
      <w:t xml:space="preserve">Página </w:t>
    </w:r>
    <w:r>
      <w:rPr>
        <w:b/>
        <w:sz w:val="18"/>
      </w:rPr>
      <w:fldChar w:fldCharType="begin"/>
    </w:r>
    <w:r>
      <w:rPr>
        <w:b/>
        <w:sz w:val="18"/>
      </w:rPr>
      <w:instrText xml:space="preserve"> PAGE   \* MERGEFORMAT </w:instrText>
    </w:r>
    <w:r>
      <w:rPr>
        <w:b/>
        <w:sz w:val="18"/>
      </w:rPr>
      <w:fldChar w:fldCharType="separate"/>
    </w:r>
    <w:r>
      <w:rPr>
        <w:b/>
        <w:sz w:val="18"/>
      </w:rPr>
      <w:t>1</w:t>
    </w:r>
    <w:r>
      <w:rPr>
        <w:b/>
        <w:sz w:val="18"/>
      </w:rPr>
      <w:fldChar w:fldCharType="end"/>
    </w:r>
    <w:r>
      <w:rPr>
        <w:sz w:val="18"/>
      </w:rPr>
      <w:t xml:space="preserve"> de </w:t>
    </w:r>
    <w:r>
      <w:rPr>
        <w:b/>
        <w:sz w:val="18"/>
      </w:rPr>
      <w:fldChar w:fldCharType="begin"/>
    </w:r>
    <w:r>
      <w:rPr>
        <w:b/>
        <w:sz w:val="18"/>
      </w:rPr>
      <w:instrText xml:space="preserve"> NUMPAGES   \* MERGEFORMAT </w:instrText>
    </w:r>
    <w:r>
      <w:rPr>
        <w:b/>
        <w:sz w:val="18"/>
      </w:rPr>
      <w:fldChar w:fldCharType="separate"/>
    </w:r>
    <w:r>
      <w:rPr>
        <w:b/>
        <w:sz w:val="18"/>
      </w:rPr>
      <w:t>11</w:t>
    </w:r>
    <w:r>
      <w:rPr>
        <w:b/>
        <w:sz w:val="18"/>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41D" w:rsidRDefault="000B4B19">
    <w:pPr>
      <w:spacing w:after="0" w:line="232" w:lineRule="auto"/>
      <w:ind w:left="-120" w:right="64" w:firstLine="0"/>
      <w:jc w:val="right"/>
    </w:pPr>
    <w:r>
      <w:rPr>
        <w:sz w:val="18"/>
      </w:rPr>
      <w:t xml:space="preserve">Página </w:t>
    </w:r>
    <w:r>
      <w:rPr>
        <w:b/>
        <w:sz w:val="18"/>
      </w:rPr>
      <w:fldChar w:fldCharType="begin"/>
    </w:r>
    <w:r>
      <w:rPr>
        <w:b/>
        <w:sz w:val="18"/>
      </w:rPr>
      <w:instrText xml:space="preserve"> PAGE   \* MERGEFORMAT </w:instrText>
    </w:r>
    <w:r>
      <w:rPr>
        <w:b/>
        <w:sz w:val="18"/>
      </w:rPr>
      <w:fldChar w:fldCharType="separate"/>
    </w:r>
    <w:r>
      <w:rPr>
        <w:b/>
        <w:sz w:val="18"/>
      </w:rPr>
      <w:t>1</w:t>
    </w:r>
    <w:r>
      <w:rPr>
        <w:b/>
        <w:sz w:val="18"/>
      </w:rPr>
      <w:fldChar w:fldCharType="end"/>
    </w:r>
    <w:r>
      <w:rPr>
        <w:sz w:val="18"/>
      </w:rPr>
      <w:t xml:space="preserve"> de </w:t>
    </w:r>
    <w:r>
      <w:rPr>
        <w:b/>
        <w:sz w:val="18"/>
      </w:rPr>
      <w:fldChar w:fldCharType="begin"/>
    </w:r>
    <w:r>
      <w:rPr>
        <w:b/>
        <w:sz w:val="18"/>
      </w:rPr>
      <w:instrText xml:space="preserve"> NUMPAGES   \* MERGEFORMAT </w:instrText>
    </w:r>
    <w:r>
      <w:rPr>
        <w:b/>
        <w:sz w:val="18"/>
      </w:rPr>
      <w:fldChar w:fldCharType="separate"/>
    </w:r>
    <w:r>
      <w:rPr>
        <w:b/>
        <w:sz w:val="18"/>
      </w:rPr>
      <w:t>11</w:t>
    </w:r>
    <w:r>
      <w:rPr>
        <w:b/>
        <w:sz w:val="18"/>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41D" w:rsidRDefault="000B4B19">
    <w:pPr>
      <w:spacing w:after="0" w:line="232" w:lineRule="auto"/>
      <w:ind w:left="-120" w:right="64" w:firstLine="0"/>
      <w:jc w:val="right"/>
    </w:pPr>
    <w:r>
      <w:rPr>
        <w:sz w:val="18"/>
      </w:rPr>
      <w:t xml:space="preserve">Página </w:t>
    </w:r>
    <w:r>
      <w:rPr>
        <w:b/>
        <w:sz w:val="18"/>
      </w:rPr>
      <w:fldChar w:fldCharType="begin"/>
    </w:r>
    <w:r>
      <w:rPr>
        <w:b/>
        <w:sz w:val="18"/>
      </w:rPr>
      <w:instrText xml:space="preserve"> PAGE   \* MERGEFORMAT </w:instrText>
    </w:r>
    <w:r>
      <w:rPr>
        <w:b/>
        <w:sz w:val="18"/>
      </w:rPr>
      <w:fldChar w:fldCharType="separate"/>
    </w:r>
    <w:r>
      <w:rPr>
        <w:b/>
        <w:sz w:val="18"/>
      </w:rPr>
      <w:t>1</w:t>
    </w:r>
    <w:r>
      <w:rPr>
        <w:b/>
        <w:sz w:val="18"/>
      </w:rPr>
      <w:fldChar w:fldCharType="end"/>
    </w:r>
    <w:r>
      <w:rPr>
        <w:sz w:val="18"/>
      </w:rPr>
      <w:t xml:space="preserve"> de </w:t>
    </w:r>
    <w:r>
      <w:rPr>
        <w:b/>
        <w:sz w:val="18"/>
      </w:rPr>
      <w:fldChar w:fldCharType="begin"/>
    </w:r>
    <w:r>
      <w:rPr>
        <w:b/>
        <w:sz w:val="18"/>
      </w:rPr>
      <w:instrText xml:space="preserve"> NUMPAGES   \* MERGEFORMAT </w:instrText>
    </w:r>
    <w:r>
      <w:rPr>
        <w:b/>
        <w:sz w:val="18"/>
      </w:rPr>
      <w:fldChar w:fldCharType="separate"/>
    </w:r>
    <w:r>
      <w:rPr>
        <w:b/>
        <w:sz w:val="18"/>
      </w:rPr>
      <w:t>11</w:t>
    </w:r>
    <w:r>
      <w:rPr>
        <w:b/>
        <w:sz w:val="18"/>
      </w:rPr>
      <w:fldChar w:fldCharType="end"/>
    </w:r>
    <w:r>
      <w:rPr>
        <w:rFonts w:ascii="Times New Roman" w:eastAsia="Times New Roman" w:hAnsi="Times New Roman" w:cs="Times New Roman"/>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41D" w:rsidRDefault="000B4B19">
    <w:pPr>
      <w:spacing w:after="0" w:line="259" w:lineRule="auto"/>
      <w:ind w:left="0" w:right="61" w:firstLine="0"/>
      <w:jc w:val="right"/>
    </w:pPr>
    <w:r>
      <w:rPr>
        <w:b/>
        <w:sz w:val="18"/>
      </w:rPr>
      <w:fldChar w:fldCharType="begin"/>
    </w:r>
    <w:r>
      <w:rPr>
        <w:b/>
        <w:sz w:val="18"/>
      </w:rPr>
      <w:instrText xml:space="preserve"> PAGE   \* MERGEFORMAT </w:instrText>
    </w:r>
    <w:r>
      <w:rPr>
        <w:b/>
        <w:sz w:val="18"/>
      </w:rPr>
      <w:fldChar w:fldCharType="separate"/>
    </w:r>
    <w:r>
      <w:rPr>
        <w:b/>
        <w:sz w:val="18"/>
      </w:rPr>
      <w:t>10</w:t>
    </w:r>
    <w:r>
      <w:rPr>
        <w:b/>
        <w:sz w:val="18"/>
      </w:rPr>
      <w:fldChar w:fldCharType="end"/>
    </w:r>
    <w:r>
      <w:rPr>
        <w:sz w:val="18"/>
      </w:rPr>
      <w:t xml:space="preserve"> de </w:t>
    </w:r>
    <w:r>
      <w:rPr>
        <w:b/>
        <w:sz w:val="18"/>
      </w:rPr>
      <w:fldChar w:fldCharType="begin"/>
    </w:r>
    <w:r>
      <w:rPr>
        <w:b/>
        <w:sz w:val="18"/>
      </w:rPr>
      <w:instrText xml:space="preserve"> NUMPAGES   \* MERGEFORMAT </w:instrText>
    </w:r>
    <w:r>
      <w:rPr>
        <w:b/>
        <w:sz w:val="18"/>
      </w:rPr>
      <w:fldChar w:fldCharType="separate"/>
    </w:r>
    <w:r>
      <w:rPr>
        <w:b/>
        <w:sz w:val="18"/>
      </w:rPr>
      <w:t>11</w:t>
    </w:r>
    <w:r>
      <w:rPr>
        <w:b/>
        <w:sz w:val="18"/>
      </w:rPr>
      <w:fldChar w:fldCharType="end"/>
    </w:r>
    <w:r>
      <w:rPr>
        <w:rFonts w:ascii="Times New Roman" w:eastAsia="Times New Roman" w:hAnsi="Times New Roman" w:cs="Times New Roman"/>
        <w:sz w:val="20"/>
      </w:rPr>
      <w:t xml:space="preserve"> </w:t>
    </w:r>
  </w:p>
  <w:p w:rsidR="0073041D" w:rsidRDefault="000B4B19">
    <w:pPr>
      <w:spacing w:after="0" w:line="259" w:lineRule="auto"/>
      <w:ind w:left="0" w:firstLine="0"/>
      <w:jc w:val="left"/>
    </w:pPr>
    <w:r>
      <w:rPr>
        <w:rFonts w:ascii="Times New Roman" w:eastAsia="Times New Roman" w:hAnsi="Times New Roman" w:cs="Times New Roman"/>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41D" w:rsidRDefault="000B4B19">
    <w:pPr>
      <w:spacing w:after="0" w:line="259" w:lineRule="auto"/>
      <w:ind w:left="0" w:right="61" w:firstLine="0"/>
      <w:jc w:val="right"/>
    </w:pPr>
    <w:r>
      <w:rPr>
        <w:b/>
        <w:sz w:val="18"/>
      </w:rPr>
      <w:fldChar w:fldCharType="begin"/>
    </w:r>
    <w:r>
      <w:rPr>
        <w:b/>
        <w:sz w:val="18"/>
      </w:rPr>
      <w:instrText xml:space="preserve"> PAGE   \* MERGEFORMAT </w:instrText>
    </w:r>
    <w:r>
      <w:rPr>
        <w:b/>
        <w:sz w:val="18"/>
      </w:rPr>
      <w:fldChar w:fldCharType="separate"/>
    </w:r>
    <w:r>
      <w:rPr>
        <w:b/>
        <w:sz w:val="18"/>
      </w:rPr>
      <w:t>10</w:t>
    </w:r>
    <w:r>
      <w:rPr>
        <w:b/>
        <w:sz w:val="18"/>
      </w:rPr>
      <w:fldChar w:fldCharType="end"/>
    </w:r>
    <w:r>
      <w:rPr>
        <w:sz w:val="18"/>
      </w:rPr>
      <w:t xml:space="preserve"> de </w:t>
    </w:r>
    <w:r>
      <w:rPr>
        <w:b/>
        <w:sz w:val="18"/>
      </w:rPr>
      <w:fldChar w:fldCharType="begin"/>
    </w:r>
    <w:r>
      <w:rPr>
        <w:b/>
        <w:sz w:val="18"/>
      </w:rPr>
      <w:instrText xml:space="preserve"> NUMPAGES   \* MERGEFORMAT </w:instrText>
    </w:r>
    <w:r>
      <w:rPr>
        <w:b/>
        <w:sz w:val="18"/>
      </w:rPr>
      <w:fldChar w:fldCharType="separate"/>
    </w:r>
    <w:r>
      <w:rPr>
        <w:b/>
        <w:sz w:val="18"/>
      </w:rPr>
      <w:t>11</w:t>
    </w:r>
    <w:r>
      <w:rPr>
        <w:b/>
        <w:sz w:val="18"/>
      </w:rPr>
      <w:fldChar w:fldCharType="end"/>
    </w:r>
    <w:r>
      <w:rPr>
        <w:rFonts w:ascii="Times New Roman" w:eastAsia="Times New Roman" w:hAnsi="Times New Roman" w:cs="Times New Roman"/>
        <w:sz w:val="20"/>
      </w:rPr>
      <w:t xml:space="preserve"> </w:t>
    </w:r>
  </w:p>
  <w:p w:rsidR="0073041D" w:rsidRDefault="000B4B19">
    <w:pPr>
      <w:spacing w:after="0" w:line="259" w:lineRule="auto"/>
      <w:ind w:left="0" w:firstLine="0"/>
      <w:jc w:val="left"/>
    </w:pPr>
    <w:r>
      <w:rPr>
        <w:rFonts w:ascii="Times New Roman" w:eastAsia="Times New Roman" w:hAnsi="Times New Roman" w:cs="Times New Roman"/>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41D" w:rsidRDefault="000B4B19">
    <w:pPr>
      <w:spacing w:after="0" w:line="259" w:lineRule="auto"/>
      <w:ind w:left="0" w:right="61" w:firstLine="0"/>
      <w:jc w:val="right"/>
    </w:pPr>
    <w:r>
      <w:rPr>
        <w:b/>
        <w:sz w:val="18"/>
      </w:rPr>
      <w:fldChar w:fldCharType="begin"/>
    </w:r>
    <w:r>
      <w:rPr>
        <w:b/>
        <w:sz w:val="18"/>
      </w:rPr>
      <w:instrText xml:space="preserve"> PAGE   \* MERGEFORMAT </w:instrText>
    </w:r>
    <w:r>
      <w:rPr>
        <w:b/>
        <w:sz w:val="18"/>
      </w:rPr>
      <w:fldChar w:fldCharType="separate"/>
    </w:r>
    <w:r>
      <w:rPr>
        <w:b/>
        <w:sz w:val="18"/>
      </w:rPr>
      <w:t>10</w:t>
    </w:r>
    <w:r>
      <w:rPr>
        <w:b/>
        <w:sz w:val="18"/>
      </w:rPr>
      <w:fldChar w:fldCharType="end"/>
    </w:r>
    <w:r>
      <w:rPr>
        <w:sz w:val="18"/>
      </w:rPr>
      <w:t xml:space="preserve"> de </w:t>
    </w:r>
    <w:r>
      <w:rPr>
        <w:b/>
        <w:sz w:val="18"/>
      </w:rPr>
      <w:fldChar w:fldCharType="begin"/>
    </w:r>
    <w:r>
      <w:rPr>
        <w:b/>
        <w:sz w:val="18"/>
      </w:rPr>
      <w:instrText xml:space="preserve"> NUMPAGES   \* MERGEFORMAT </w:instrText>
    </w:r>
    <w:r>
      <w:rPr>
        <w:b/>
        <w:sz w:val="18"/>
      </w:rPr>
      <w:fldChar w:fldCharType="separate"/>
    </w:r>
    <w:r>
      <w:rPr>
        <w:b/>
        <w:sz w:val="18"/>
      </w:rPr>
      <w:t>11</w:t>
    </w:r>
    <w:r>
      <w:rPr>
        <w:b/>
        <w:sz w:val="18"/>
      </w:rPr>
      <w:fldChar w:fldCharType="end"/>
    </w:r>
    <w:r>
      <w:rPr>
        <w:rFonts w:ascii="Times New Roman" w:eastAsia="Times New Roman" w:hAnsi="Times New Roman" w:cs="Times New Roman"/>
        <w:sz w:val="20"/>
      </w:rPr>
      <w:t xml:space="preserve"> </w:t>
    </w:r>
  </w:p>
  <w:p w:rsidR="0073041D" w:rsidRDefault="000B4B19">
    <w:pPr>
      <w:spacing w:after="0" w:line="259" w:lineRule="auto"/>
      <w:ind w:left="0" w:firstLine="0"/>
      <w:jc w:val="left"/>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A3F" w:rsidRDefault="00490A3F">
      <w:pPr>
        <w:spacing w:after="0" w:line="240" w:lineRule="auto"/>
      </w:pPr>
      <w:r>
        <w:separator/>
      </w:r>
    </w:p>
  </w:footnote>
  <w:footnote w:type="continuationSeparator" w:id="0">
    <w:p w:rsidR="00490A3F" w:rsidRDefault="00490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7400" w:tblpY="600"/>
      <w:tblOverlap w:val="never"/>
      <w:tblW w:w="4320" w:type="dxa"/>
      <w:tblInd w:w="0" w:type="dxa"/>
      <w:tblCellMar>
        <w:top w:w="320" w:type="dxa"/>
        <w:left w:w="154" w:type="dxa"/>
        <w:right w:w="115" w:type="dxa"/>
      </w:tblCellMar>
      <w:tblLook w:val="04A0" w:firstRow="1" w:lastRow="0" w:firstColumn="1" w:lastColumn="0" w:noHBand="0" w:noVBand="1"/>
    </w:tblPr>
    <w:tblGrid>
      <w:gridCol w:w="4320"/>
    </w:tblGrid>
    <w:tr w:rsidR="0073041D">
      <w:trPr>
        <w:trHeight w:val="1417"/>
      </w:trPr>
      <w:tc>
        <w:tcPr>
          <w:tcW w:w="4320" w:type="dxa"/>
          <w:tcBorders>
            <w:top w:val="single" w:sz="6" w:space="0" w:color="000000"/>
            <w:left w:val="single" w:sz="6" w:space="0" w:color="000000"/>
            <w:bottom w:val="single" w:sz="6" w:space="0" w:color="000000"/>
            <w:right w:val="single" w:sz="6" w:space="0" w:color="000000"/>
          </w:tcBorders>
        </w:tcPr>
        <w:p w:rsidR="0073041D" w:rsidRDefault="000B4B19">
          <w:pPr>
            <w:spacing w:after="557" w:line="259" w:lineRule="auto"/>
            <w:ind w:left="0" w:firstLine="0"/>
            <w:jc w:val="left"/>
          </w:pPr>
          <w:r>
            <w:rPr>
              <w:b/>
              <w:i/>
              <w:sz w:val="2"/>
            </w:rPr>
            <w:t xml:space="preserve"> </w:t>
          </w:r>
        </w:p>
        <w:p w:rsidR="0073041D" w:rsidRDefault="000B4B19">
          <w:pPr>
            <w:spacing w:after="0" w:line="259" w:lineRule="auto"/>
            <w:ind w:left="0" w:right="31" w:firstLine="0"/>
            <w:jc w:val="center"/>
          </w:pPr>
          <w:r>
            <w:rPr>
              <w:b/>
              <w:i/>
              <w:sz w:val="36"/>
            </w:rPr>
            <w:t xml:space="preserve">ÁCIDO NÍTRICO </w:t>
          </w:r>
        </w:p>
      </w:tc>
    </w:tr>
  </w:tbl>
  <w:p w:rsidR="0073041D" w:rsidRDefault="000B4B19">
    <w:pPr>
      <w:spacing w:after="33" w:line="259" w:lineRule="auto"/>
      <w:ind w:left="2661"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407035</wp:posOffset>
              </wp:positionH>
              <wp:positionV relativeFrom="page">
                <wp:posOffset>190500</wp:posOffset>
              </wp:positionV>
              <wp:extent cx="1274445" cy="1258663"/>
              <wp:effectExtent l="0" t="0" r="0" b="0"/>
              <wp:wrapSquare wrapText="bothSides"/>
              <wp:docPr id="32482" name="Group 32482"/>
              <wp:cNvGraphicFramePr/>
              <a:graphic xmlns:a="http://schemas.openxmlformats.org/drawingml/2006/main">
                <a:graphicData uri="http://schemas.microsoft.com/office/word/2010/wordprocessingGroup">
                  <wpg:wgp>
                    <wpg:cNvGrpSpPr/>
                    <wpg:grpSpPr>
                      <a:xfrm>
                        <a:off x="0" y="0"/>
                        <a:ext cx="1274445" cy="1258663"/>
                        <a:chOff x="0" y="0"/>
                        <a:chExt cx="1274445" cy="1258663"/>
                      </a:xfrm>
                    </wpg:grpSpPr>
                    <wps:wsp>
                      <wps:cNvPr id="32484" name="Rectangle 32484"/>
                      <wps:cNvSpPr/>
                      <wps:spPr>
                        <a:xfrm>
                          <a:off x="24257" y="66679"/>
                          <a:ext cx="1475715" cy="262525"/>
                        </a:xfrm>
                        <a:prstGeom prst="rect">
                          <a:avLst/>
                        </a:prstGeom>
                        <a:ln>
                          <a:noFill/>
                        </a:ln>
                      </wps:spPr>
                      <wps:txbx>
                        <w:txbxContent>
                          <w:p w:rsidR="0073041D" w:rsidRDefault="000B4B19">
                            <w:pPr>
                              <w:spacing w:after="160" w:line="259" w:lineRule="auto"/>
                              <w:ind w:lef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32485" name="Rectangle 32485"/>
                      <wps:cNvSpPr/>
                      <wps:spPr>
                        <a:xfrm>
                          <a:off x="1135507" y="66679"/>
                          <a:ext cx="59287" cy="262525"/>
                        </a:xfrm>
                        <a:prstGeom prst="rect">
                          <a:avLst/>
                        </a:prstGeom>
                        <a:ln>
                          <a:noFill/>
                        </a:ln>
                      </wps:spPr>
                      <wps:txbx>
                        <w:txbxContent>
                          <w:p w:rsidR="0073041D" w:rsidRDefault="000B4B19">
                            <w:pPr>
                              <w:spacing w:after="160" w:line="259" w:lineRule="auto"/>
                              <w:ind w:lef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32486" name="Rectangle 32486"/>
                      <wps:cNvSpPr/>
                      <wps:spPr>
                        <a:xfrm>
                          <a:off x="24257" y="272420"/>
                          <a:ext cx="59287" cy="262525"/>
                        </a:xfrm>
                        <a:prstGeom prst="rect">
                          <a:avLst/>
                        </a:prstGeom>
                        <a:ln>
                          <a:noFill/>
                        </a:ln>
                      </wps:spPr>
                      <wps:txbx>
                        <w:txbxContent>
                          <w:p w:rsidR="0073041D" w:rsidRDefault="000B4B19">
                            <w:pPr>
                              <w:spacing w:after="160" w:line="259" w:lineRule="auto"/>
                              <w:ind w:lef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32487" name="Rectangle 32487"/>
                      <wps:cNvSpPr/>
                      <wps:spPr>
                        <a:xfrm>
                          <a:off x="24257" y="476635"/>
                          <a:ext cx="59287" cy="262525"/>
                        </a:xfrm>
                        <a:prstGeom prst="rect">
                          <a:avLst/>
                        </a:prstGeom>
                        <a:ln>
                          <a:noFill/>
                        </a:ln>
                      </wps:spPr>
                      <wps:txbx>
                        <w:txbxContent>
                          <w:p w:rsidR="0073041D" w:rsidRDefault="000B4B19">
                            <w:pPr>
                              <w:spacing w:after="160" w:line="259" w:lineRule="auto"/>
                              <w:ind w:lef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32488" name="Rectangle 32488"/>
                      <wps:cNvSpPr/>
                      <wps:spPr>
                        <a:xfrm>
                          <a:off x="24257" y="680851"/>
                          <a:ext cx="59287" cy="262525"/>
                        </a:xfrm>
                        <a:prstGeom prst="rect">
                          <a:avLst/>
                        </a:prstGeom>
                        <a:ln>
                          <a:noFill/>
                        </a:ln>
                      </wps:spPr>
                      <wps:txbx>
                        <w:txbxContent>
                          <w:p w:rsidR="0073041D" w:rsidRDefault="000B4B19">
                            <w:pPr>
                              <w:spacing w:after="160" w:line="259" w:lineRule="auto"/>
                              <w:ind w:lef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32489" name="Rectangle 32489"/>
                      <wps:cNvSpPr/>
                      <wps:spPr>
                        <a:xfrm>
                          <a:off x="24257" y="884245"/>
                          <a:ext cx="42059" cy="186236"/>
                        </a:xfrm>
                        <a:prstGeom prst="rect">
                          <a:avLst/>
                        </a:prstGeom>
                        <a:ln>
                          <a:noFill/>
                        </a:ln>
                      </wps:spPr>
                      <wps:txbx>
                        <w:txbxContent>
                          <w:p w:rsidR="0073041D" w:rsidRDefault="000B4B19">
                            <w:pPr>
                              <w:spacing w:after="160" w:line="259" w:lineRule="auto"/>
                              <w:ind w:lef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32490" name="Rectangle 32490"/>
                      <wps:cNvSpPr/>
                      <wps:spPr>
                        <a:xfrm>
                          <a:off x="24257" y="1034283"/>
                          <a:ext cx="67395" cy="298426"/>
                        </a:xfrm>
                        <a:prstGeom prst="rect">
                          <a:avLst/>
                        </a:prstGeom>
                        <a:ln>
                          <a:noFill/>
                        </a:ln>
                      </wps:spPr>
                      <wps:txbx>
                        <w:txbxContent>
                          <w:p w:rsidR="0073041D" w:rsidRDefault="000B4B19">
                            <w:pPr>
                              <w:spacing w:after="160" w:line="259" w:lineRule="auto"/>
                              <w:ind w:left="0" w:firstLine="0"/>
                              <w:jc w:val="left"/>
                            </w:pPr>
                            <w:r>
                              <w:rPr>
                                <w:rFonts w:ascii="Times New Roman" w:eastAsia="Times New Roman" w:hAnsi="Times New Roman" w:cs="Times New Roman"/>
                                <w:b/>
                                <w:color w:val="FF9900"/>
                                <w:sz w:val="32"/>
                              </w:rPr>
                              <w:t xml:space="preserve"> </w:t>
                            </w:r>
                          </w:p>
                        </w:txbxContent>
                      </wps:txbx>
                      <wps:bodyPr horzOverflow="overflow" vert="horz" lIns="0" tIns="0" rIns="0" bIns="0" rtlCol="0">
                        <a:noAutofit/>
                      </wps:bodyPr>
                    </wps:wsp>
                    <pic:pic xmlns:pic="http://schemas.openxmlformats.org/drawingml/2006/picture">
                      <pic:nvPicPr>
                        <pic:cNvPr id="32483" name="Picture 32483"/>
                        <pic:cNvPicPr/>
                      </pic:nvPicPr>
                      <pic:blipFill>
                        <a:blip r:embed="rId1"/>
                        <a:stretch>
                          <a:fillRect/>
                        </a:stretch>
                      </pic:blipFill>
                      <pic:spPr>
                        <a:xfrm>
                          <a:off x="0" y="0"/>
                          <a:ext cx="1274445" cy="1163955"/>
                        </a:xfrm>
                        <a:prstGeom prst="rect">
                          <a:avLst/>
                        </a:prstGeom>
                      </pic:spPr>
                    </pic:pic>
                  </wpg:wgp>
                </a:graphicData>
              </a:graphic>
            </wp:anchor>
          </w:drawing>
        </mc:Choice>
        <mc:Fallback xmlns:a="http://schemas.openxmlformats.org/drawingml/2006/main">
          <w:pict>
            <v:group id="Group 32482" style="width:100.35pt;height:99.1073pt;position:absolute;mso-position-horizontal-relative:page;mso-position-horizontal:absolute;margin-left:32.05pt;mso-position-vertical-relative:page;margin-top:15pt;" coordsize="12744,12586">
              <v:rect id="Rectangle 32484" style="position:absolute;width:14757;height:2625;left:242;top:666;" filled="f" stroked="f">
                <v:textbox inset="0,0,0,0">
                  <w:txbxContent>
                    <w:p>
                      <w:pPr>
                        <w:spacing w:before="0" w:after="160" w:line="259" w:lineRule="auto"/>
                        <w:ind w:left="0" w:firstLine="0"/>
                        <w:jc w:val="left"/>
                      </w:pPr>
                      <w:r>
                        <w:rPr>
                          <w:rFonts w:cs="Times New Roman" w:hAnsi="Times New Roman" w:eastAsia="Times New Roman" w:ascii="Times New Roman"/>
                          <w:b w:val="1"/>
                          <w:sz w:val="28"/>
                        </w:rPr>
                        <w:t xml:space="preserve">                         </w:t>
                      </w:r>
                    </w:p>
                  </w:txbxContent>
                </v:textbox>
              </v:rect>
              <v:rect id="Rectangle 32485" style="position:absolute;width:592;height:2625;left:11355;top:666;" filled="f" stroked="f">
                <v:textbox inset="0,0,0,0">
                  <w:txbxContent>
                    <w:p>
                      <w:pPr>
                        <w:spacing w:before="0" w:after="160" w:line="259" w:lineRule="auto"/>
                        <w:ind w:left="0" w:firstLine="0"/>
                        <w:jc w:val="left"/>
                      </w:pPr>
                      <w:r>
                        <w:rPr>
                          <w:rFonts w:cs="Times New Roman" w:hAnsi="Times New Roman" w:eastAsia="Times New Roman" w:ascii="Times New Roman"/>
                          <w:b w:val="1"/>
                          <w:sz w:val="28"/>
                        </w:rPr>
                        <w:t xml:space="preserve"> </w:t>
                      </w:r>
                    </w:p>
                  </w:txbxContent>
                </v:textbox>
              </v:rect>
              <v:rect id="Rectangle 32486" style="position:absolute;width:592;height:2625;left:242;top:2724;" filled="f" stroked="f">
                <v:textbox inset="0,0,0,0">
                  <w:txbxContent>
                    <w:p>
                      <w:pPr>
                        <w:spacing w:before="0" w:after="160" w:line="259" w:lineRule="auto"/>
                        <w:ind w:left="0" w:firstLine="0"/>
                        <w:jc w:val="left"/>
                      </w:pPr>
                      <w:r>
                        <w:rPr>
                          <w:rFonts w:cs="Times New Roman" w:hAnsi="Times New Roman" w:eastAsia="Times New Roman" w:ascii="Times New Roman"/>
                          <w:b w:val="1"/>
                          <w:sz w:val="28"/>
                        </w:rPr>
                        <w:t xml:space="preserve"> </w:t>
                      </w:r>
                    </w:p>
                  </w:txbxContent>
                </v:textbox>
              </v:rect>
              <v:rect id="Rectangle 32487" style="position:absolute;width:592;height:2625;left:242;top:4766;" filled="f" stroked="f">
                <v:textbox inset="0,0,0,0">
                  <w:txbxContent>
                    <w:p>
                      <w:pPr>
                        <w:spacing w:before="0" w:after="160" w:line="259" w:lineRule="auto"/>
                        <w:ind w:left="0" w:firstLine="0"/>
                        <w:jc w:val="left"/>
                      </w:pPr>
                      <w:r>
                        <w:rPr>
                          <w:rFonts w:cs="Times New Roman" w:hAnsi="Times New Roman" w:eastAsia="Times New Roman" w:ascii="Times New Roman"/>
                          <w:b w:val="1"/>
                          <w:sz w:val="28"/>
                        </w:rPr>
                        <w:t xml:space="preserve"> </w:t>
                      </w:r>
                    </w:p>
                  </w:txbxContent>
                </v:textbox>
              </v:rect>
              <v:rect id="Rectangle 32488" style="position:absolute;width:592;height:2625;left:242;top:6808;" filled="f" stroked="f">
                <v:textbox inset="0,0,0,0">
                  <w:txbxContent>
                    <w:p>
                      <w:pPr>
                        <w:spacing w:before="0" w:after="160" w:line="259" w:lineRule="auto"/>
                        <w:ind w:left="0" w:firstLine="0"/>
                        <w:jc w:val="left"/>
                      </w:pPr>
                      <w:r>
                        <w:rPr>
                          <w:rFonts w:cs="Times New Roman" w:hAnsi="Times New Roman" w:eastAsia="Times New Roman" w:ascii="Times New Roman"/>
                          <w:b w:val="1"/>
                          <w:sz w:val="28"/>
                        </w:rPr>
                        <w:t xml:space="preserve"> </w:t>
                      </w:r>
                    </w:p>
                  </w:txbxContent>
                </v:textbox>
              </v:rect>
              <v:rect id="Rectangle 32489" style="position:absolute;width:420;height:1862;left:242;top:8842;" filled="f" stroked="f">
                <v:textbox inset="0,0,0,0">
                  <w:txbxContent>
                    <w:p>
                      <w:pPr>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rect id="Rectangle 32490" style="position:absolute;width:673;height:2984;left:242;top:10342;" filled="f" stroked="f">
                <v:textbox inset="0,0,0,0">
                  <w:txbxContent>
                    <w:p>
                      <w:pPr>
                        <w:spacing w:before="0" w:after="160" w:line="259" w:lineRule="auto"/>
                        <w:ind w:left="0" w:firstLine="0"/>
                        <w:jc w:val="left"/>
                      </w:pPr>
                      <w:r>
                        <w:rPr>
                          <w:rFonts w:cs="Times New Roman" w:hAnsi="Times New Roman" w:eastAsia="Times New Roman" w:ascii="Times New Roman"/>
                          <w:b w:val="1"/>
                          <w:color w:val="ff9900"/>
                          <w:sz w:val="32"/>
                        </w:rPr>
                        <w:t xml:space="preserve"> </w:t>
                      </w:r>
                    </w:p>
                  </w:txbxContent>
                </v:textbox>
              </v:rect>
              <v:shape id="Picture 32483" style="position:absolute;width:12744;height:11639;left:0;top:0;" filled="f">
                <v:imagedata r:id="rId17"/>
              </v:shape>
              <w10:wrap type="square"/>
            </v:group>
          </w:pict>
        </mc:Fallback>
      </mc:AlternateContent>
    </w:r>
    <w:r>
      <w:rPr>
        <w:rFonts w:ascii="Times New Roman" w:eastAsia="Times New Roman" w:hAnsi="Times New Roman" w:cs="Times New Roman"/>
        <w:b/>
        <w:sz w:val="28"/>
      </w:rPr>
      <w:t xml:space="preserve"> </w:t>
    </w:r>
  </w:p>
  <w:p w:rsidR="0073041D" w:rsidRDefault="000B4B19">
    <w:pPr>
      <w:spacing w:after="134" w:line="259" w:lineRule="auto"/>
      <w:ind w:left="2379" w:firstLine="0"/>
      <w:jc w:val="left"/>
    </w:pPr>
    <w:r>
      <w:rPr>
        <w:b/>
        <w:i/>
        <w:sz w:val="28"/>
      </w:rPr>
      <w:t xml:space="preserve">HOJA DE DATOS DE SEGURIDAD </w:t>
    </w:r>
  </w:p>
  <w:p w:rsidR="0073041D" w:rsidRDefault="000B4B19">
    <w:pPr>
      <w:spacing w:after="0" w:line="245" w:lineRule="auto"/>
      <w:ind w:left="2583" w:right="4004" w:firstLine="113"/>
      <w:jc w:val="left"/>
    </w:pPr>
    <w:r>
      <w:rPr>
        <w:i/>
        <w:sz w:val="28"/>
      </w:rPr>
      <w:t>De acuerdo a la Norma Oficial Mexicana NOM-018-STPS-2015</w:t>
    </w:r>
    <w:r>
      <w:rPr>
        <w:sz w:val="28"/>
      </w:rPr>
      <w:t xml:space="preserve"> </w:t>
    </w:r>
  </w:p>
  <w:p w:rsidR="0073041D" w:rsidRDefault="000B4B19">
    <w:pPr>
      <w:spacing w:after="0" w:line="259" w:lineRule="auto"/>
      <w:ind w:left="8764" w:firstLine="0"/>
      <w:jc w:val="left"/>
    </w:pPr>
    <w:r>
      <w:rPr>
        <w:b/>
        <w:i/>
        <w:sz w:val="3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7400" w:tblpY="600"/>
      <w:tblOverlap w:val="never"/>
      <w:tblW w:w="4320" w:type="dxa"/>
      <w:tblInd w:w="0" w:type="dxa"/>
      <w:tblCellMar>
        <w:top w:w="320" w:type="dxa"/>
        <w:left w:w="154" w:type="dxa"/>
        <w:right w:w="115" w:type="dxa"/>
      </w:tblCellMar>
      <w:tblLook w:val="04A0" w:firstRow="1" w:lastRow="0" w:firstColumn="1" w:lastColumn="0" w:noHBand="0" w:noVBand="1"/>
    </w:tblPr>
    <w:tblGrid>
      <w:gridCol w:w="4320"/>
    </w:tblGrid>
    <w:tr w:rsidR="0073041D">
      <w:trPr>
        <w:trHeight w:val="1417"/>
      </w:trPr>
      <w:tc>
        <w:tcPr>
          <w:tcW w:w="4320" w:type="dxa"/>
          <w:tcBorders>
            <w:top w:val="single" w:sz="6" w:space="0" w:color="000000"/>
            <w:left w:val="single" w:sz="6" w:space="0" w:color="000000"/>
            <w:bottom w:val="single" w:sz="6" w:space="0" w:color="000000"/>
            <w:right w:val="single" w:sz="6" w:space="0" w:color="000000"/>
          </w:tcBorders>
        </w:tcPr>
        <w:p w:rsidR="0073041D" w:rsidRDefault="000B4B19">
          <w:pPr>
            <w:spacing w:after="557" w:line="259" w:lineRule="auto"/>
            <w:ind w:left="0" w:firstLine="0"/>
            <w:jc w:val="left"/>
          </w:pPr>
          <w:r>
            <w:rPr>
              <w:b/>
              <w:i/>
              <w:sz w:val="2"/>
            </w:rPr>
            <w:t xml:space="preserve"> </w:t>
          </w:r>
        </w:p>
        <w:p w:rsidR="0073041D" w:rsidRDefault="000B4B19">
          <w:pPr>
            <w:spacing w:after="0" w:line="259" w:lineRule="auto"/>
            <w:ind w:left="0" w:right="31" w:firstLine="0"/>
            <w:jc w:val="center"/>
          </w:pPr>
          <w:r>
            <w:rPr>
              <w:b/>
              <w:i/>
              <w:sz w:val="36"/>
            </w:rPr>
            <w:t xml:space="preserve">ÁCIDO NÍTRICO </w:t>
          </w:r>
        </w:p>
      </w:tc>
    </w:tr>
  </w:tbl>
  <w:p w:rsidR="0073041D" w:rsidRDefault="00564CB7">
    <w:pPr>
      <w:spacing w:after="33" w:line="259" w:lineRule="auto"/>
      <w:ind w:left="2661" w:firstLine="0"/>
      <w:jc w:val="center"/>
    </w:pPr>
    <w:r>
      <w:rPr>
        <w:noProof/>
      </w:rPr>
      <w:drawing>
        <wp:anchor distT="0" distB="0" distL="114300" distR="114300" simplePos="0" relativeHeight="251664384" behindDoc="0" locked="0" layoutInCell="1" allowOverlap="1">
          <wp:simplePos x="0" y="0"/>
          <wp:positionH relativeFrom="column">
            <wp:posOffset>-450215</wp:posOffset>
          </wp:positionH>
          <wp:positionV relativeFrom="paragraph">
            <wp:posOffset>-180975</wp:posOffset>
          </wp:positionV>
          <wp:extent cx="1571625" cy="1647825"/>
          <wp:effectExtent l="0" t="0" r="9525" b="9525"/>
          <wp:wrapThrough wrapText="bothSides">
            <wp:wrapPolygon edited="0">
              <wp:start x="0" y="0"/>
              <wp:lineTo x="0" y="21475"/>
              <wp:lineTo x="21469" y="21475"/>
              <wp:lineTo x="21469"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1647825"/>
                  </a:xfrm>
                  <a:prstGeom prst="rect">
                    <a:avLst/>
                  </a:prstGeom>
                  <a:noFill/>
                  <a:ln>
                    <a:noFill/>
                  </a:ln>
                </pic:spPr>
              </pic:pic>
            </a:graphicData>
          </a:graphic>
          <wp14:sizeRelV relativeFrom="margin">
            <wp14:pctHeight>0</wp14:pctHeight>
          </wp14:sizeRelV>
        </wp:anchor>
      </w:drawing>
    </w:r>
    <w:r w:rsidR="000B4B19">
      <w:rPr>
        <w:rFonts w:ascii="Times New Roman" w:eastAsia="Times New Roman" w:hAnsi="Times New Roman" w:cs="Times New Roman"/>
        <w:b/>
        <w:sz w:val="28"/>
      </w:rPr>
      <w:t xml:space="preserve"> </w:t>
    </w:r>
  </w:p>
  <w:p w:rsidR="0073041D" w:rsidRDefault="000B4B19" w:rsidP="00564CB7">
    <w:pPr>
      <w:spacing w:after="134" w:line="259" w:lineRule="auto"/>
      <w:ind w:left="0" w:firstLine="0"/>
      <w:jc w:val="left"/>
    </w:pPr>
    <w:r>
      <w:rPr>
        <w:b/>
        <w:i/>
        <w:sz w:val="28"/>
      </w:rPr>
      <w:t xml:space="preserve">DE DATOS DE SEGURIDAD </w:t>
    </w:r>
  </w:p>
  <w:p w:rsidR="0073041D" w:rsidRDefault="000B4B19" w:rsidP="00564CB7">
    <w:pPr>
      <w:spacing w:after="0" w:line="245" w:lineRule="auto"/>
      <w:ind w:left="0" w:right="4004" w:firstLine="0"/>
      <w:jc w:val="left"/>
    </w:pPr>
    <w:r>
      <w:rPr>
        <w:i/>
        <w:sz w:val="28"/>
      </w:rPr>
      <w:t>De acuerdo a la Norma Oficial Mexicana NOM-018-STPS-2015</w:t>
    </w:r>
    <w:r>
      <w:rPr>
        <w:sz w:val="28"/>
      </w:rPr>
      <w:t xml:space="preserve"> </w:t>
    </w:r>
  </w:p>
  <w:p w:rsidR="0073041D" w:rsidRDefault="000B4B19">
    <w:pPr>
      <w:spacing w:after="0" w:line="259" w:lineRule="auto"/>
      <w:ind w:left="8764" w:firstLine="0"/>
      <w:jc w:val="left"/>
    </w:pPr>
    <w:r>
      <w:rPr>
        <w:b/>
        <w:i/>
        <w:sz w:val="3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7400" w:tblpY="600"/>
      <w:tblOverlap w:val="never"/>
      <w:tblW w:w="4320" w:type="dxa"/>
      <w:tblInd w:w="0" w:type="dxa"/>
      <w:tblCellMar>
        <w:top w:w="320" w:type="dxa"/>
        <w:left w:w="154" w:type="dxa"/>
        <w:right w:w="115" w:type="dxa"/>
      </w:tblCellMar>
      <w:tblLook w:val="04A0" w:firstRow="1" w:lastRow="0" w:firstColumn="1" w:lastColumn="0" w:noHBand="0" w:noVBand="1"/>
    </w:tblPr>
    <w:tblGrid>
      <w:gridCol w:w="4320"/>
    </w:tblGrid>
    <w:tr w:rsidR="0073041D">
      <w:trPr>
        <w:trHeight w:val="1417"/>
      </w:trPr>
      <w:tc>
        <w:tcPr>
          <w:tcW w:w="4320" w:type="dxa"/>
          <w:tcBorders>
            <w:top w:val="single" w:sz="6" w:space="0" w:color="000000"/>
            <w:left w:val="single" w:sz="6" w:space="0" w:color="000000"/>
            <w:bottom w:val="single" w:sz="6" w:space="0" w:color="000000"/>
            <w:right w:val="single" w:sz="6" w:space="0" w:color="000000"/>
          </w:tcBorders>
        </w:tcPr>
        <w:p w:rsidR="0073041D" w:rsidRDefault="000B4B19">
          <w:pPr>
            <w:spacing w:after="557" w:line="259" w:lineRule="auto"/>
            <w:ind w:left="0" w:firstLine="0"/>
            <w:jc w:val="left"/>
          </w:pPr>
          <w:r>
            <w:rPr>
              <w:b/>
              <w:i/>
              <w:sz w:val="2"/>
            </w:rPr>
            <w:t xml:space="preserve"> </w:t>
          </w:r>
        </w:p>
        <w:p w:rsidR="0073041D" w:rsidRDefault="000B4B19">
          <w:pPr>
            <w:spacing w:after="0" w:line="259" w:lineRule="auto"/>
            <w:ind w:left="0" w:right="31" w:firstLine="0"/>
            <w:jc w:val="center"/>
          </w:pPr>
          <w:r>
            <w:rPr>
              <w:b/>
              <w:i/>
              <w:sz w:val="36"/>
            </w:rPr>
            <w:t xml:space="preserve">ÁCIDO NÍTRICO </w:t>
          </w:r>
        </w:p>
      </w:tc>
    </w:tr>
  </w:tbl>
  <w:p w:rsidR="0073041D" w:rsidRDefault="000B4B19">
    <w:pPr>
      <w:spacing w:after="33" w:line="259" w:lineRule="auto"/>
      <w:ind w:left="2661" w:firstLine="0"/>
      <w:jc w:val="center"/>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407035</wp:posOffset>
              </wp:positionH>
              <wp:positionV relativeFrom="page">
                <wp:posOffset>190500</wp:posOffset>
              </wp:positionV>
              <wp:extent cx="1274445" cy="1258663"/>
              <wp:effectExtent l="0" t="0" r="0" b="0"/>
              <wp:wrapSquare wrapText="bothSides"/>
              <wp:docPr id="32356" name="Group 32356"/>
              <wp:cNvGraphicFramePr/>
              <a:graphic xmlns:a="http://schemas.openxmlformats.org/drawingml/2006/main">
                <a:graphicData uri="http://schemas.microsoft.com/office/word/2010/wordprocessingGroup">
                  <wpg:wgp>
                    <wpg:cNvGrpSpPr/>
                    <wpg:grpSpPr>
                      <a:xfrm>
                        <a:off x="0" y="0"/>
                        <a:ext cx="1274445" cy="1258663"/>
                        <a:chOff x="0" y="0"/>
                        <a:chExt cx="1274445" cy="1258663"/>
                      </a:xfrm>
                    </wpg:grpSpPr>
                    <wps:wsp>
                      <wps:cNvPr id="32358" name="Rectangle 32358"/>
                      <wps:cNvSpPr/>
                      <wps:spPr>
                        <a:xfrm>
                          <a:off x="24257" y="66679"/>
                          <a:ext cx="1475715" cy="262525"/>
                        </a:xfrm>
                        <a:prstGeom prst="rect">
                          <a:avLst/>
                        </a:prstGeom>
                        <a:ln>
                          <a:noFill/>
                        </a:ln>
                      </wps:spPr>
                      <wps:txbx>
                        <w:txbxContent>
                          <w:p w:rsidR="0073041D" w:rsidRDefault="000B4B19">
                            <w:pPr>
                              <w:spacing w:after="160" w:line="259" w:lineRule="auto"/>
                              <w:ind w:lef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32359" name="Rectangle 32359"/>
                      <wps:cNvSpPr/>
                      <wps:spPr>
                        <a:xfrm>
                          <a:off x="1135507" y="66679"/>
                          <a:ext cx="59287" cy="262525"/>
                        </a:xfrm>
                        <a:prstGeom prst="rect">
                          <a:avLst/>
                        </a:prstGeom>
                        <a:ln>
                          <a:noFill/>
                        </a:ln>
                      </wps:spPr>
                      <wps:txbx>
                        <w:txbxContent>
                          <w:p w:rsidR="0073041D" w:rsidRDefault="000B4B19">
                            <w:pPr>
                              <w:spacing w:after="160" w:line="259" w:lineRule="auto"/>
                              <w:ind w:lef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32360" name="Rectangle 32360"/>
                      <wps:cNvSpPr/>
                      <wps:spPr>
                        <a:xfrm>
                          <a:off x="24257" y="272420"/>
                          <a:ext cx="59287" cy="262525"/>
                        </a:xfrm>
                        <a:prstGeom prst="rect">
                          <a:avLst/>
                        </a:prstGeom>
                        <a:ln>
                          <a:noFill/>
                        </a:ln>
                      </wps:spPr>
                      <wps:txbx>
                        <w:txbxContent>
                          <w:p w:rsidR="0073041D" w:rsidRDefault="000B4B19">
                            <w:pPr>
                              <w:spacing w:after="160" w:line="259" w:lineRule="auto"/>
                              <w:ind w:lef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32361" name="Rectangle 32361"/>
                      <wps:cNvSpPr/>
                      <wps:spPr>
                        <a:xfrm>
                          <a:off x="24257" y="476635"/>
                          <a:ext cx="59287" cy="262525"/>
                        </a:xfrm>
                        <a:prstGeom prst="rect">
                          <a:avLst/>
                        </a:prstGeom>
                        <a:ln>
                          <a:noFill/>
                        </a:ln>
                      </wps:spPr>
                      <wps:txbx>
                        <w:txbxContent>
                          <w:p w:rsidR="0073041D" w:rsidRDefault="000B4B19">
                            <w:pPr>
                              <w:spacing w:after="160" w:line="259" w:lineRule="auto"/>
                              <w:ind w:lef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32362" name="Rectangle 32362"/>
                      <wps:cNvSpPr/>
                      <wps:spPr>
                        <a:xfrm>
                          <a:off x="24257" y="680851"/>
                          <a:ext cx="59287" cy="262525"/>
                        </a:xfrm>
                        <a:prstGeom prst="rect">
                          <a:avLst/>
                        </a:prstGeom>
                        <a:ln>
                          <a:noFill/>
                        </a:ln>
                      </wps:spPr>
                      <wps:txbx>
                        <w:txbxContent>
                          <w:p w:rsidR="0073041D" w:rsidRDefault="000B4B19">
                            <w:pPr>
                              <w:spacing w:after="160" w:line="259" w:lineRule="auto"/>
                              <w:ind w:lef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32363" name="Rectangle 32363"/>
                      <wps:cNvSpPr/>
                      <wps:spPr>
                        <a:xfrm>
                          <a:off x="24257" y="884245"/>
                          <a:ext cx="42059" cy="186236"/>
                        </a:xfrm>
                        <a:prstGeom prst="rect">
                          <a:avLst/>
                        </a:prstGeom>
                        <a:ln>
                          <a:noFill/>
                        </a:ln>
                      </wps:spPr>
                      <wps:txbx>
                        <w:txbxContent>
                          <w:p w:rsidR="0073041D" w:rsidRDefault="000B4B19">
                            <w:pPr>
                              <w:spacing w:after="160" w:line="259" w:lineRule="auto"/>
                              <w:ind w:lef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32364" name="Rectangle 32364"/>
                      <wps:cNvSpPr/>
                      <wps:spPr>
                        <a:xfrm>
                          <a:off x="24257" y="1034283"/>
                          <a:ext cx="67395" cy="298426"/>
                        </a:xfrm>
                        <a:prstGeom prst="rect">
                          <a:avLst/>
                        </a:prstGeom>
                        <a:ln>
                          <a:noFill/>
                        </a:ln>
                      </wps:spPr>
                      <wps:txbx>
                        <w:txbxContent>
                          <w:p w:rsidR="0073041D" w:rsidRDefault="000B4B19">
                            <w:pPr>
                              <w:spacing w:after="160" w:line="259" w:lineRule="auto"/>
                              <w:ind w:left="0" w:firstLine="0"/>
                              <w:jc w:val="left"/>
                            </w:pPr>
                            <w:r>
                              <w:rPr>
                                <w:rFonts w:ascii="Times New Roman" w:eastAsia="Times New Roman" w:hAnsi="Times New Roman" w:cs="Times New Roman"/>
                                <w:b/>
                                <w:color w:val="FF9900"/>
                                <w:sz w:val="32"/>
                              </w:rPr>
                              <w:t xml:space="preserve"> </w:t>
                            </w:r>
                          </w:p>
                        </w:txbxContent>
                      </wps:txbx>
                      <wps:bodyPr horzOverflow="overflow" vert="horz" lIns="0" tIns="0" rIns="0" bIns="0" rtlCol="0">
                        <a:noAutofit/>
                      </wps:bodyPr>
                    </wps:wsp>
                    <pic:pic xmlns:pic="http://schemas.openxmlformats.org/drawingml/2006/picture">
                      <pic:nvPicPr>
                        <pic:cNvPr id="32357" name="Picture 32357"/>
                        <pic:cNvPicPr/>
                      </pic:nvPicPr>
                      <pic:blipFill>
                        <a:blip r:embed="rId1"/>
                        <a:stretch>
                          <a:fillRect/>
                        </a:stretch>
                      </pic:blipFill>
                      <pic:spPr>
                        <a:xfrm>
                          <a:off x="0" y="0"/>
                          <a:ext cx="1274445" cy="1163955"/>
                        </a:xfrm>
                        <a:prstGeom prst="rect">
                          <a:avLst/>
                        </a:prstGeom>
                      </pic:spPr>
                    </pic:pic>
                  </wpg:wgp>
                </a:graphicData>
              </a:graphic>
            </wp:anchor>
          </w:drawing>
        </mc:Choice>
        <mc:Fallback xmlns:a="http://schemas.openxmlformats.org/drawingml/2006/main">
          <w:pict>
            <v:group id="Group 32356" style="width:100.35pt;height:99.1073pt;position:absolute;mso-position-horizontal-relative:page;mso-position-horizontal:absolute;margin-left:32.05pt;mso-position-vertical-relative:page;margin-top:15pt;" coordsize="12744,12586">
              <v:rect id="Rectangle 32358" style="position:absolute;width:14757;height:2625;left:242;top:666;" filled="f" stroked="f">
                <v:textbox inset="0,0,0,0">
                  <w:txbxContent>
                    <w:p>
                      <w:pPr>
                        <w:spacing w:before="0" w:after="160" w:line="259" w:lineRule="auto"/>
                        <w:ind w:left="0" w:firstLine="0"/>
                        <w:jc w:val="left"/>
                      </w:pPr>
                      <w:r>
                        <w:rPr>
                          <w:rFonts w:cs="Times New Roman" w:hAnsi="Times New Roman" w:eastAsia="Times New Roman" w:ascii="Times New Roman"/>
                          <w:b w:val="1"/>
                          <w:sz w:val="28"/>
                        </w:rPr>
                        <w:t xml:space="preserve">                         </w:t>
                      </w:r>
                    </w:p>
                  </w:txbxContent>
                </v:textbox>
              </v:rect>
              <v:rect id="Rectangle 32359" style="position:absolute;width:592;height:2625;left:11355;top:666;" filled="f" stroked="f">
                <v:textbox inset="0,0,0,0">
                  <w:txbxContent>
                    <w:p>
                      <w:pPr>
                        <w:spacing w:before="0" w:after="160" w:line="259" w:lineRule="auto"/>
                        <w:ind w:left="0" w:firstLine="0"/>
                        <w:jc w:val="left"/>
                      </w:pPr>
                      <w:r>
                        <w:rPr>
                          <w:rFonts w:cs="Times New Roman" w:hAnsi="Times New Roman" w:eastAsia="Times New Roman" w:ascii="Times New Roman"/>
                          <w:b w:val="1"/>
                          <w:sz w:val="28"/>
                        </w:rPr>
                        <w:t xml:space="preserve"> </w:t>
                      </w:r>
                    </w:p>
                  </w:txbxContent>
                </v:textbox>
              </v:rect>
              <v:rect id="Rectangle 32360" style="position:absolute;width:592;height:2625;left:242;top:2724;" filled="f" stroked="f">
                <v:textbox inset="0,0,0,0">
                  <w:txbxContent>
                    <w:p>
                      <w:pPr>
                        <w:spacing w:before="0" w:after="160" w:line="259" w:lineRule="auto"/>
                        <w:ind w:left="0" w:firstLine="0"/>
                        <w:jc w:val="left"/>
                      </w:pPr>
                      <w:r>
                        <w:rPr>
                          <w:rFonts w:cs="Times New Roman" w:hAnsi="Times New Roman" w:eastAsia="Times New Roman" w:ascii="Times New Roman"/>
                          <w:b w:val="1"/>
                          <w:sz w:val="28"/>
                        </w:rPr>
                        <w:t xml:space="preserve"> </w:t>
                      </w:r>
                    </w:p>
                  </w:txbxContent>
                </v:textbox>
              </v:rect>
              <v:rect id="Rectangle 32361" style="position:absolute;width:592;height:2625;left:242;top:4766;" filled="f" stroked="f">
                <v:textbox inset="0,0,0,0">
                  <w:txbxContent>
                    <w:p>
                      <w:pPr>
                        <w:spacing w:before="0" w:after="160" w:line="259" w:lineRule="auto"/>
                        <w:ind w:left="0" w:firstLine="0"/>
                        <w:jc w:val="left"/>
                      </w:pPr>
                      <w:r>
                        <w:rPr>
                          <w:rFonts w:cs="Times New Roman" w:hAnsi="Times New Roman" w:eastAsia="Times New Roman" w:ascii="Times New Roman"/>
                          <w:b w:val="1"/>
                          <w:sz w:val="28"/>
                        </w:rPr>
                        <w:t xml:space="preserve"> </w:t>
                      </w:r>
                    </w:p>
                  </w:txbxContent>
                </v:textbox>
              </v:rect>
              <v:rect id="Rectangle 32362" style="position:absolute;width:592;height:2625;left:242;top:6808;" filled="f" stroked="f">
                <v:textbox inset="0,0,0,0">
                  <w:txbxContent>
                    <w:p>
                      <w:pPr>
                        <w:spacing w:before="0" w:after="160" w:line="259" w:lineRule="auto"/>
                        <w:ind w:left="0" w:firstLine="0"/>
                        <w:jc w:val="left"/>
                      </w:pPr>
                      <w:r>
                        <w:rPr>
                          <w:rFonts w:cs="Times New Roman" w:hAnsi="Times New Roman" w:eastAsia="Times New Roman" w:ascii="Times New Roman"/>
                          <w:b w:val="1"/>
                          <w:sz w:val="28"/>
                        </w:rPr>
                        <w:t xml:space="preserve"> </w:t>
                      </w:r>
                    </w:p>
                  </w:txbxContent>
                </v:textbox>
              </v:rect>
              <v:rect id="Rectangle 32363" style="position:absolute;width:420;height:1862;left:242;top:8842;" filled="f" stroked="f">
                <v:textbox inset="0,0,0,0">
                  <w:txbxContent>
                    <w:p>
                      <w:pPr>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rect id="Rectangle 32364" style="position:absolute;width:673;height:2984;left:242;top:10342;" filled="f" stroked="f">
                <v:textbox inset="0,0,0,0">
                  <w:txbxContent>
                    <w:p>
                      <w:pPr>
                        <w:spacing w:before="0" w:after="160" w:line="259" w:lineRule="auto"/>
                        <w:ind w:left="0" w:firstLine="0"/>
                        <w:jc w:val="left"/>
                      </w:pPr>
                      <w:r>
                        <w:rPr>
                          <w:rFonts w:cs="Times New Roman" w:hAnsi="Times New Roman" w:eastAsia="Times New Roman" w:ascii="Times New Roman"/>
                          <w:b w:val="1"/>
                          <w:color w:val="ff9900"/>
                          <w:sz w:val="32"/>
                        </w:rPr>
                        <w:t xml:space="preserve"> </w:t>
                      </w:r>
                    </w:p>
                  </w:txbxContent>
                </v:textbox>
              </v:rect>
              <v:shape id="Picture 32357" style="position:absolute;width:12744;height:11639;left:0;top:0;" filled="f">
                <v:imagedata r:id="rId17"/>
              </v:shape>
              <w10:wrap type="square"/>
            </v:group>
          </w:pict>
        </mc:Fallback>
      </mc:AlternateContent>
    </w:r>
    <w:r>
      <w:rPr>
        <w:rFonts w:ascii="Times New Roman" w:eastAsia="Times New Roman" w:hAnsi="Times New Roman" w:cs="Times New Roman"/>
        <w:b/>
        <w:sz w:val="28"/>
      </w:rPr>
      <w:t xml:space="preserve"> </w:t>
    </w:r>
  </w:p>
  <w:p w:rsidR="0073041D" w:rsidRDefault="000B4B19">
    <w:pPr>
      <w:spacing w:after="134" w:line="259" w:lineRule="auto"/>
      <w:ind w:left="2379" w:firstLine="0"/>
      <w:jc w:val="left"/>
    </w:pPr>
    <w:r>
      <w:rPr>
        <w:b/>
        <w:i/>
        <w:sz w:val="28"/>
      </w:rPr>
      <w:t xml:space="preserve">HOJA DE DATOS DE SEGURIDAD </w:t>
    </w:r>
  </w:p>
  <w:p w:rsidR="0073041D" w:rsidRDefault="000B4B19">
    <w:pPr>
      <w:spacing w:after="0" w:line="245" w:lineRule="auto"/>
      <w:ind w:left="2583" w:right="4004" w:firstLine="113"/>
      <w:jc w:val="left"/>
    </w:pPr>
    <w:r>
      <w:rPr>
        <w:i/>
        <w:sz w:val="28"/>
      </w:rPr>
      <w:t>De acuerdo a la Norma Oficial Mexicana NOM-018-STPS-2015</w:t>
    </w:r>
    <w:r>
      <w:rPr>
        <w:sz w:val="28"/>
      </w:rPr>
      <w:t xml:space="preserve"> </w:t>
    </w:r>
  </w:p>
  <w:p w:rsidR="0073041D" w:rsidRDefault="000B4B19">
    <w:pPr>
      <w:spacing w:after="0" w:line="259" w:lineRule="auto"/>
      <w:ind w:left="8764" w:firstLine="0"/>
      <w:jc w:val="left"/>
    </w:pPr>
    <w:r>
      <w:rPr>
        <w:b/>
        <w:i/>
        <w:sz w:val="3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7400" w:tblpY="600"/>
      <w:tblOverlap w:val="never"/>
      <w:tblW w:w="4320" w:type="dxa"/>
      <w:tblInd w:w="0" w:type="dxa"/>
      <w:tblCellMar>
        <w:top w:w="320" w:type="dxa"/>
        <w:left w:w="154" w:type="dxa"/>
        <w:right w:w="115" w:type="dxa"/>
      </w:tblCellMar>
      <w:tblLook w:val="04A0" w:firstRow="1" w:lastRow="0" w:firstColumn="1" w:lastColumn="0" w:noHBand="0" w:noVBand="1"/>
    </w:tblPr>
    <w:tblGrid>
      <w:gridCol w:w="4320"/>
    </w:tblGrid>
    <w:tr w:rsidR="0073041D">
      <w:trPr>
        <w:trHeight w:val="1417"/>
      </w:trPr>
      <w:tc>
        <w:tcPr>
          <w:tcW w:w="4320" w:type="dxa"/>
          <w:tcBorders>
            <w:top w:val="single" w:sz="6" w:space="0" w:color="000000"/>
            <w:left w:val="single" w:sz="6" w:space="0" w:color="000000"/>
            <w:bottom w:val="single" w:sz="6" w:space="0" w:color="000000"/>
            <w:right w:val="single" w:sz="6" w:space="0" w:color="000000"/>
          </w:tcBorders>
        </w:tcPr>
        <w:p w:rsidR="0073041D" w:rsidRDefault="000B4B19">
          <w:pPr>
            <w:spacing w:after="557" w:line="259" w:lineRule="auto"/>
            <w:ind w:left="0" w:firstLine="0"/>
            <w:jc w:val="left"/>
          </w:pPr>
          <w:r>
            <w:rPr>
              <w:b/>
              <w:i/>
              <w:sz w:val="2"/>
            </w:rPr>
            <w:t xml:space="preserve"> </w:t>
          </w:r>
        </w:p>
        <w:p w:rsidR="0073041D" w:rsidRDefault="000B4B19">
          <w:pPr>
            <w:spacing w:after="0" w:line="259" w:lineRule="auto"/>
            <w:ind w:left="0" w:right="31" w:firstLine="0"/>
            <w:jc w:val="center"/>
          </w:pPr>
          <w:r>
            <w:rPr>
              <w:b/>
              <w:i/>
              <w:sz w:val="36"/>
            </w:rPr>
            <w:t xml:space="preserve">ÁCIDO NÍTRICO </w:t>
          </w:r>
        </w:p>
      </w:tc>
    </w:tr>
  </w:tbl>
  <w:p w:rsidR="0073041D" w:rsidRDefault="000B4B19">
    <w:pPr>
      <w:spacing w:after="33" w:line="259" w:lineRule="auto"/>
      <w:ind w:left="2784" w:firstLine="0"/>
      <w:jc w:val="center"/>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407035</wp:posOffset>
              </wp:positionH>
              <wp:positionV relativeFrom="page">
                <wp:posOffset>190500</wp:posOffset>
              </wp:positionV>
              <wp:extent cx="1274445" cy="1258663"/>
              <wp:effectExtent l="0" t="0" r="0" b="0"/>
              <wp:wrapSquare wrapText="bothSides"/>
              <wp:docPr id="32672" name="Group 32672"/>
              <wp:cNvGraphicFramePr/>
              <a:graphic xmlns:a="http://schemas.openxmlformats.org/drawingml/2006/main">
                <a:graphicData uri="http://schemas.microsoft.com/office/word/2010/wordprocessingGroup">
                  <wpg:wgp>
                    <wpg:cNvGrpSpPr/>
                    <wpg:grpSpPr>
                      <a:xfrm>
                        <a:off x="0" y="0"/>
                        <a:ext cx="1274445" cy="1258663"/>
                        <a:chOff x="0" y="0"/>
                        <a:chExt cx="1274445" cy="1258663"/>
                      </a:xfrm>
                    </wpg:grpSpPr>
                    <wps:wsp>
                      <wps:cNvPr id="32674" name="Rectangle 32674"/>
                      <wps:cNvSpPr/>
                      <wps:spPr>
                        <a:xfrm>
                          <a:off x="24257" y="66679"/>
                          <a:ext cx="1475715" cy="262525"/>
                        </a:xfrm>
                        <a:prstGeom prst="rect">
                          <a:avLst/>
                        </a:prstGeom>
                        <a:ln>
                          <a:noFill/>
                        </a:ln>
                      </wps:spPr>
                      <wps:txbx>
                        <w:txbxContent>
                          <w:p w:rsidR="0073041D" w:rsidRDefault="000B4B19">
                            <w:pPr>
                              <w:spacing w:after="160" w:line="259" w:lineRule="auto"/>
                              <w:ind w:lef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32675" name="Rectangle 32675"/>
                      <wps:cNvSpPr/>
                      <wps:spPr>
                        <a:xfrm>
                          <a:off x="1135507" y="66679"/>
                          <a:ext cx="59287" cy="262525"/>
                        </a:xfrm>
                        <a:prstGeom prst="rect">
                          <a:avLst/>
                        </a:prstGeom>
                        <a:ln>
                          <a:noFill/>
                        </a:ln>
                      </wps:spPr>
                      <wps:txbx>
                        <w:txbxContent>
                          <w:p w:rsidR="0073041D" w:rsidRDefault="000B4B19">
                            <w:pPr>
                              <w:spacing w:after="160" w:line="259" w:lineRule="auto"/>
                              <w:ind w:lef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32676" name="Rectangle 32676"/>
                      <wps:cNvSpPr/>
                      <wps:spPr>
                        <a:xfrm>
                          <a:off x="24257" y="272420"/>
                          <a:ext cx="59287" cy="262525"/>
                        </a:xfrm>
                        <a:prstGeom prst="rect">
                          <a:avLst/>
                        </a:prstGeom>
                        <a:ln>
                          <a:noFill/>
                        </a:ln>
                      </wps:spPr>
                      <wps:txbx>
                        <w:txbxContent>
                          <w:p w:rsidR="0073041D" w:rsidRDefault="000B4B19">
                            <w:pPr>
                              <w:spacing w:after="160" w:line="259" w:lineRule="auto"/>
                              <w:ind w:lef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32677" name="Rectangle 32677"/>
                      <wps:cNvSpPr/>
                      <wps:spPr>
                        <a:xfrm>
                          <a:off x="24257" y="476635"/>
                          <a:ext cx="59287" cy="262525"/>
                        </a:xfrm>
                        <a:prstGeom prst="rect">
                          <a:avLst/>
                        </a:prstGeom>
                        <a:ln>
                          <a:noFill/>
                        </a:ln>
                      </wps:spPr>
                      <wps:txbx>
                        <w:txbxContent>
                          <w:p w:rsidR="0073041D" w:rsidRDefault="000B4B19">
                            <w:pPr>
                              <w:spacing w:after="160" w:line="259" w:lineRule="auto"/>
                              <w:ind w:lef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32678" name="Rectangle 32678"/>
                      <wps:cNvSpPr/>
                      <wps:spPr>
                        <a:xfrm>
                          <a:off x="24257" y="680851"/>
                          <a:ext cx="59287" cy="262525"/>
                        </a:xfrm>
                        <a:prstGeom prst="rect">
                          <a:avLst/>
                        </a:prstGeom>
                        <a:ln>
                          <a:noFill/>
                        </a:ln>
                      </wps:spPr>
                      <wps:txbx>
                        <w:txbxContent>
                          <w:p w:rsidR="0073041D" w:rsidRDefault="000B4B19">
                            <w:pPr>
                              <w:spacing w:after="160" w:line="259" w:lineRule="auto"/>
                              <w:ind w:lef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32679" name="Rectangle 32679"/>
                      <wps:cNvSpPr/>
                      <wps:spPr>
                        <a:xfrm>
                          <a:off x="24257" y="884245"/>
                          <a:ext cx="42059" cy="186236"/>
                        </a:xfrm>
                        <a:prstGeom prst="rect">
                          <a:avLst/>
                        </a:prstGeom>
                        <a:ln>
                          <a:noFill/>
                        </a:ln>
                      </wps:spPr>
                      <wps:txbx>
                        <w:txbxContent>
                          <w:p w:rsidR="0073041D" w:rsidRDefault="000B4B19">
                            <w:pPr>
                              <w:spacing w:after="160" w:line="259" w:lineRule="auto"/>
                              <w:ind w:lef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32680" name="Rectangle 32680"/>
                      <wps:cNvSpPr/>
                      <wps:spPr>
                        <a:xfrm>
                          <a:off x="24257" y="1034283"/>
                          <a:ext cx="67395" cy="298426"/>
                        </a:xfrm>
                        <a:prstGeom prst="rect">
                          <a:avLst/>
                        </a:prstGeom>
                        <a:ln>
                          <a:noFill/>
                        </a:ln>
                      </wps:spPr>
                      <wps:txbx>
                        <w:txbxContent>
                          <w:p w:rsidR="0073041D" w:rsidRDefault="000B4B19">
                            <w:pPr>
                              <w:spacing w:after="160" w:line="259" w:lineRule="auto"/>
                              <w:ind w:left="0" w:firstLine="0"/>
                              <w:jc w:val="left"/>
                            </w:pPr>
                            <w:r>
                              <w:rPr>
                                <w:rFonts w:ascii="Times New Roman" w:eastAsia="Times New Roman" w:hAnsi="Times New Roman" w:cs="Times New Roman"/>
                                <w:b/>
                                <w:color w:val="FF9900"/>
                                <w:sz w:val="32"/>
                              </w:rPr>
                              <w:t xml:space="preserve"> </w:t>
                            </w:r>
                          </w:p>
                        </w:txbxContent>
                      </wps:txbx>
                      <wps:bodyPr horzOverflow="overflow" vert="horz" lIns="0" tIns="0" rIns="0" bIns="0" rtlCol="0">
                        <a:noAutofit/>
                      </wps:bodyPr>
                    </wps:wsp>
                    <pic:pic xmlns:pic="http://schemas.openxmlformats.org/drawingml/2006/picture">
                      <pic:nvPicPr>
                        <pic:cNvPr id="32673" name="Picture 32673"/>
                        <pic:cNvPicPr/>
                      </pic:nvPicPr>
                      <pic:blipFill>
                        <a:blip r:embed="rId1"/>
                        <a:stretch>
                          <a:fillRect/>
                        </a:stretch>
                      </pic:blipFill>
                      <pic:spPr>
                        <a:xfrm>
                          <a:off x="0" y="0"/>
                          <a:ext cx="1274445" cy="1163955"/>
                        </a:xfrm>
                        <a:prstGeom prst="rect">
                          <a:avLst/>
                        </a:prstGeom>
                      </pic:spPr>
                    </pic:pic>
                  </wpg:wgp>
                </a:graphicData>
              </a:graphic>
            </wp:anchor>
          </w:drawing>
        </mc:Choice>
        <mc:Fallback xmlns:a="http://schemas.openxmlformats.org/drawingml/2006/main">
          <w:pict>
            <v:group id="Group 32672" style="width:100.35pt;height:99.1073pt;position:absolute;mso-position-horizontal-relative:page;mso-position-horizontal:absolute;margin-left:32.05pt;mso-position-vertical-relative:page;margin-top:15pt;" coordsize="12744,12586">
              <v:rect id="Rectangle 32674" style="position:absolute;width:14757;height:2625;left:242;top:666;" filled="f" stroked="f">
                <v:textbox inset="0,0,0,0">
                  <w:txbxContent>
                    <w:p>
                      <w:pPr>
                        <w:spacing w:before="0" w:after="160" w:line="259" w:lineRule="auto"/>
                        <w:ind w:left="0" w:firstLine="0"/>
                        <w:jc w:val="left"/>
                      </w:pPr>
                      <w:r>
                        <w:rPr>
                          <w:rFonts w:cs="Times New Roman" w:hAnsi="Times New Roman" w:eastAsia="Times New Roman" w:ascii="Times New Roman"/>
                          <w:b w:val="1"/>
                          <w:sz w:val="28"/>
                        </w:rPr>
                        <w:t xml:space="preserve">                         </w:t>
                      </w:r>
                    </w:p>
                  </w:txbxContent>
                </v:textbox>
              </v:rect>
              <v:rect id="Rectangle 32675" style="position:absolute;width:592;height:2625;left:11355;top:666;" filled="f" stroked="f">
                <v:textbox inset="0,0,0,0">
                  <w:txbxContent>
                    <w:p>
                      <w:pPr>
                        <w:spacing w:before="0" w:after="160" w:line="259" w:lineRule="auto"/>
                        <w:ind w:left="0" w:firstLine="0"/>
                        <w:jc w:val="left"/>
                      </w:pPr>
                      <w:r>
                        <w:rPr>
                          <w:rFonts w:cs="Times New Roman" w:hAnsi="Times New Roman" w:eastAsia="Times New Roman" w:ascii="Times New Roman"/>
                          <w:b w:val="1"/>
                          <w:sz w:val="28"/>
                        </w:rPr>
                        <w:t xml:space="preserve"> </w:t>
                      </w:r>
                    </w:p>
                  </w:txbxContent>
                </v:textbox>
              </v:rect>
              <v:rect id="Rectangle 32676" style="position:absolute;width:592;height:2625;left:242;top:2724;" filled="f" stroked="f">
                <v:textbox inset="0,0,0,0">
                  <w:txbxContent>
                    <w:p>
                      <w:pPr>
                        <w:spacing w:before="0" w:after="160" w:line="259" w:lineRule="auto"/>
                        <w:ind w:left="0" w:firstLine="0"/>
                        <w:jc w:val="left"/>
                      </w:pPr>
                      <w:r>
                        <w:rPr>
                          <w:rFonts w:cs="Times New Roman" w:hAnsi="Times New Roman" w:eastAsia="Times New Roman" w:ascii="Times New Roman"/>
                          <w:b w:val="1"/>
                          <w:sz w:val="28"/>
                        </w:rPr>
                        <w:t xml:space="preserve"> </w:t>
                      </w:r>
                    </w:p>
                  </w:txbxContent>
                </v:textbox>
              </v:rect>
              <v:rect id="Rectangle 32677" style="position:absolute;width:592;height:2625;left:242;top:4766;" filled="f" stroked="f">
                <v:textbox inset="0,0,0,0">
                  <w:txbxContent>
                    <w:p>
                      <w:pPr>
                        <w:spacing w:before="0" w:after="160" w:line="259" w:lineRule="auto"/>
                        <w:ind w:left="0" w:firstLine="0"/>
                        <w:jc w:val="left"/>
                      </w:pPr>
                      <w:r>
                        <w:rPr>
                          <w:rFonts w:cs="Times New Roman" w:hAnsi="Times New Roman" w:eastAsia="Times New Roman" w:ascii="Times New Roman"/>
                          <w:b w:val="1"/>
                          <w:sz w:val="28"/>
                        </w:rPr>
                        <w:t xml:space="preserve"> </w:t>
                      </w:r>
                    </w:p>
                  </w:txbxContent>
                </v:textbox>
              </v:rect>
              <v:rect id="Rectangle 32678" style="position:absolute;width:592;height:2625;left:242;top:6808;" filled="f" stroked="f">
                <v:textbox inset="0,0,0,0">
                  <w:txbxContent>
                    <w:p>
                      <w:pPr>
                        <w:spacing w:before="0" w:after="160" w:line="259" w:lineRule="auto"/>
                        <w:ind w:left="0" w:firstLine="0"/>
                        <w:jc w:val="left"/>
                      </w:pPr>
                      <w:r>
                        <w:rPr>
                          <w:rFonts w:cs="Times New Roman" w:hAnsi="Times New Roman" w:eastAsia="Times New Roman" w:ascii="Times New Roman"/>
                          <w:b w:val="1"/>
                          <w:sz w:val="28"/>
                        </w:rPr>
                        <w:t xml:space="preserve"> </w:t>
                      </w:r>
                    </w:p>
                  </w:txbxContent>
                </v:textbox>
              </v:rect>
              <v:rect id="Rectangle 32679" style="position:absolute;width:420;height:1862;left:242;top:8842;" filled="f" stroked="f">
                <v:textbox inset="0,0,0,0">
                  <w:txbxContent>
                    <w:p>
                      <w:pPr>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rect id="Rectangle 32680" style="position:absolute;width:673;height:2984;left:242;top:10342;" filled="f" stroked="f">
                <v:textbox inset="0,0,0,0">
                  <w:txbxContent>
                    <w:p>
                      <w:pPr>
                        <w:spacing w:before="0" w:after="160" w:line="259" w:lineRule="auto"/>
                        <w:ind w:left="0" w:firstLine="0"/>
                        <w:jc w:val="left"/>
                      </w:pPr>
                      <w:r>
                        <w:rPr>
                          <w:rFonts w:cs="Times New Roman" w:hAnsi="Times New Roman" w:eastAsia="Times New Roman" w:ascii="Times New Roman"/>
                          <w:b w:val="1"/>
                          <w:color w:val="ff9900"/>
                          <w:sz w:val="32"/>
                        </w:rPr>
                        <w:t xml:space="preserve"> </w:t>
                      </w:r>
                    </w:p>
                  </w:txbxContent>
                </v:textbox>
              </v:rect>
              <v:shape id="Picture 32673" style="position:absolute;width:12744;height:11639;left:0;top:0;" filled="f">
                <v:imagedata r:id="rId17"/>
              </v:shape>
              <w10:wrap type="square"/>
            </v:group>
          </w:pict>
        </mc:Fallback>
      </mc:AlternateContent>
    </w:r>
    <w:r>
      <w:rPr>
        <w:rFonts w:ascii="Times New Roman" w:eastAsia="Times New Roman" w:hAnsi="Times New Roman" w:cs="Times New Roman"/>
        <w:b/>
        <w:sz w:val="28"/>
      </w:rPr>
      <w:t xml:space="preserve"> </w:t>
    </w:r>
  </w:p>
  <w:p w:rsidR="0073041D" w:rsidRDefault="000B4B19">
    <w:pPr>
      <w:spacing w:after="134" w:line="259" w:lineRule="auto"/>
      <w:ind w:left="2499" w:firstLine="0"/>
      <w:jc w:val="left"/>
    </w:pPr>
    <w:r>
      <w:rPr>
        <w:b/>
        <w:i/>
        <w:sz w:val="28"/>
      </w:rPr>
      <w:t xml:space="preserve">HOJA DE DATOS DE SEGURIDAD </w:t>
    </w:r>
  </w:p>
  <w:p w:rsidR="0073041D" w:rsidRDefault="000B4B19">
    <w:pPr>
      <w:spacing w:after="0" w:line="245" w:lineRule="auto"/>
      <w:ind w:left="2703" w:right="4000" w:firstLine="113"/>
      <w:jc w:val="left"/>
    </w:pPr>
    <w:r>
      <w:rPr>
        <w:i/>
        <w:sz w:val="28"/>
      </w:rPr>
      <w:t>De acuerdo a la Norma Oficial Mexicana NOM-018-STPS-2015</w:t>
    </w:r>
    <w:r>
      <w:rPr>
        <w:sz w:val="28"/>
      </w:rPr>
      <w:t xml:space="preserve"> </w:t>
    </w:r>
  </w:p>
  <w:p w:rsidR="0073041D" w:rsidRDefault="000B4B19">
    <w:pPr>
      <w:spacing w:after="0" w:line="259" w:lineRule="auto"/>
      <w:ind w:left="8884" w:firstLine="0"/>
      <w:jc w:val="left"/>
    </w:pPr>
    <w:r>
      <w:rPr>
        <w:b/>
        <w:i/>
        <w:sz w:val="3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7400" w:tblpY="600"/>
      <w:tblOverlap w:val="never"/>
      <w:tblW w:w="4320" w:type="dxa"/>
      <w:tblInd w:w="0" w:type="dxa"/>
      <w:tblCellMar>
        <w:top w:w="320" w:type="dxa"/>
        <w:left w:w="154" w:type="dxa"/>
        <w:right w:w="115" w:type="dxa"/>
      </w:tblCellMar>
      <w:tblLook w:val="04A0" w:firstRow="1" w:lastRow="0" w:firstColumn="1" w:lastColumn="0" w:noHBand="0" w:noVBand="1"/>
    </w:tblPr>
    <w:tblGrid>
      <w:gridCol w:w="4320"/>
    </w:tblGrid>
    <w:tr w:rsidR="0073041D">
      <w:trPr>
        <w:trHeight w:val="1417"/>
      </w:trPr>
      <w:tc>
        <w:tcPr>
          <w:tcW w:w="4320" w:type="dxa"/>
          <w:tcBorders>
            <w:top w:val="single" w:sz="6" w:space="0" w:color="000000"/>
            <w:left w:val="single" w:sz="6" w:space="0" w:color="000000"/>
            <w:bottom w:val="single" w:sz="6" w:space="0" w:color="000000"/>
            <w:right w:val="single" w:sz="6" w:space="0" w:color="000000"/>
          </w:tcBorders>
        </w:tcPr>
        <w:p w:rsidR="0073041D" w:rsidRDefault="000B4B19">
          <w:pPr>
            <w:spacing w:after="557" w:line="259" w:lineRule="auto"/>
            <w:ind w:left="0" w:firstLine="0"/>
            <w:jc w:val="left"/>
          </w:pPr>
          <w:r>
            <w:rPr>
              <w:b/>
              <w:i/>
              <w:sz w:val="2"/>
            </w:rPr>
            <w:t xml:space="preserve"> </w:t>
          </w:r>
        </w:p>
        <w:p w:rsidR="0073041D" w:rsidRDefault="000B4B19">
          <w:pPr>
            <w:spacing w:after="0" w:line="259" w:lineRule="auto"/>
            <w:ind w:left="0" w:right="31" w:firstLine="0"/>
            <w:jc w:val="center"/>
          </w:pPr>
          <w:r>
            <w:rPr>
              <w:b/>
              <w:i/>
              <w:sz w:val="36"/>
            </w:rPr>
            <w:t xml:space="preserve">ÁCIDO NÍTRICO </w:t>
          </w:r>
        </w:p>
      </w:tc>
    </w:tr>
  </w:tbl>
  <w:p w:rsidR="0073041D" w:rsidRDefault="00564CB7">
    <w:pPr>
      <w:spacing w:after="33" w:line="259" w:lineRule="auto"/>
      <w:ind w:left="2784" w:firstLine="0"/>
      <w:jc w:val="center"/>
    </w:pPr>
    <w:r>
      <w:rPr>
        <w:noProof/>
      </w:rPr>
      <w:drawing>
        <wp:anchor distT="0" distB="0" distL="114300" distR="114300" simplePos="0" relativeHeight="251665408" behindDoc="0" locked="0" layoutInCell="1" allowOverlap="1">
          <wp:simplePos x="0" y="0"/>
          <wp:positionH relativeFrom="column">
            <wp:posOffset>-278765</wp:posOffset>
          </wp:positionH>
          <wp:positionV relativeFrom="paragraph">
            <wp:posOffset>-190500</wp:posOffset>
          </wp:positionV>
          <wp:extent cx="1571625" cy="1524000"/>
          <wp:effectExtent l="0" t="0" r="9525" b="0"/>
          <wp:wrapThrough wrapText="bothSides">
            <wp:wrapPolygon edited="0">
              <wp:start x="0" y="0"/>
              <wp:lineTo x="0" y="21330"/>
              <wp:lineTo x="21469" y="21330"/>
              <wp:lineTo x="21469"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1524000"/>
                  </a:xfrm>
                  <a:prstGeom prst="rect">
                    <a:avLst/>
                  </a:prstGeom>
                  <a:noFill/>
                  <a:ln>
                    <a:noFill/>
                  </a:ln>
                </pic:spPr>
              </pic:pic>
            </a:graphicData>
          </a:graphic>
          <wp14:sizeRelV relativeFrom="margin">
            <wp14:pctHeight>0</wp14:pctHeight>
          </wp14:sizeRelV>
        </wp:anchor>
      </w:drawing>
    </w:r>
    <w:r w:rsidR="000B4B19">
      <w:rPr>
        <w:rFonts w:ascii="Times New Roman" w:eastAsia="Times New Roman" w:hAnsi="Times New Roman" w:cs="Times New Roman"/>
        <w:b/>
        <w:sz w:val="28"/>
      </w:rPr>
      <w:t xml:space="preserve"> </w:t>
    </w:r>
  </w:p>
  <w:p w:rsidR="0073041D" w:rsidRDefault="000B4B19">
    <w:pPr>
      <w:spacing w:after="134" w:line="259" w:lineRule="auto"/>
      <w:ind w:left="2499" w:firstLine="0"/>
      <w:jc w:val="left"/>
    </w:pPr>
    <w:r>
      <w:rPr>
        <w:b/>
        <w:i/>
        <w:sz w:val="28"/>
      </w:rPr>
      <w:t xml:space="preserve">HOJA DE DATOS DE SEGURIDAD </w:t>
    </w:r>
  </w:p>
  <w:p w:rsidR="0073041D" w:rsidRDefault="000B4B19" w:rsidP="00564CB7">
    <w:pPr>
      <w:spacing w:after="0" w:line="245" w:lineRule="auto"/>
      <w:ind w:left="0" w:right="4000" w:firstLine="0"/>
      <w:jc w:val="left"/>
    </w:pPr>
    <w:r>
      <w:rPr>
        <w:i/>
        <w:sz w:val="28"/>
      </w:rPr>
      <w:t>De acuerdo a la Norma Oficial Mexicana NOM-018-STPS-2015</w:t>
    </w:r>
    <w:r>
      <w:rPr>
        <w:sz w:val="28"/>
      </w:rPr>
      <w:t xml:space="preserve"> </w:t>
    </w:r>
  </w:p>
  <w:p w:rsidR="0073041D" w:rsidRDefault="000B4B19">
    <w:pPr>
      <w:spacing w:after="0" w:line="259" w:lineRule="auto"/>
      <w:ind w:left="8884" w:firstLine="0"/>
      <w:jc w:val="left"/>
    </w:pPr>
    <w:r>
      <w:rPr>
        <w:b/>
        <w:i/>
        <w:sz w:val="3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7400" w:tblpY="600"/>
      <w:tblOverlap w:val="never"/>
      <w:tblW w:w="4320" w:type="dxa"/>
      <w:tblInd w:w="0" w:type="dxa"/>
      <w:tblCellMar>
        <w:top w:w="320" w:type="dxa"/>
        <w:left w:w="154" w:type="dxa"/>
        <w:right w:w="115" w:type="dxa"/>
      </w:tblCellMar>
      <w:tblLook w:val="04A0" w:firstRow="1" w:lastRow="0" w:firstColumn="1" w:lastColumn="0" w:noHBand="0" w:noVBand="1"/>
    </w:tblPr>
    <w:tblGrid>
      <w:gridCol w:w="4320"/>
    </w:tblGrid>
    <w:tr w:rsidR="0073041D">
      <w:trPr>
        <w:trHeight w:val="1417"/>
      </w:trPr>
      <w:tc>
        <w:tcPr>
          <w:tcW w:w="4320" w:type="dxa"/>
          <w:tcBorders>
            <w:top w:val="single" w:sz="6" w:space="0" w:color="000000"/>
            <w:left w:val="single" w:sz="6" w:space="0" w:color="000000"/>
            <w:bottom w:val="single" w:sz="6" w:space="0" w:color="000000"/>
            <w:right w:val="single" w:sz="6" w:space="0" w:color="000000"/>
          </w:tcBorders>
        </w:tcPr>
        <w:p w:rsidR="0073041D" w:rsidRDefault="000B4B19">
          <w:pPr>
            <w:spacing w:after="557" w:line="259" w:lineRule="auto"/>
            <w:ind w:left="0" w:firstLine="0"/>
            <w:jc w:val="left"/>
          </w:pPr>
          <w:r>
            <w:rPr>
              <w:b/>
              <w:i/>
              <w:sz w:val="2"/>
            </w:rPr>
            <w:t xml:space="preserve"> </w:t>
          </w:r>
        </w:p>
        <w:p w:rsidR="0073041D" w:rsidRDefault="000B4B19">
          <w:pPr>
            <w:spacing w:after="0" w:line="259" w:lineRule="auto"/>
            <w:ind w:left="0" w:right="31" w:firstLine="0"/>
            <w:jc w:val="center"/>
          </w:pPr>
          <w:r>
            <w:rPr>
              <w:b/>
              <w:i/>
              <w:sz w:val="36"/>
            </w:rPr>
            <w:t xml:space="preserve">ÁCIDO NÍTRICO </w:t>
          </w:r>
        </w:p>
      </w:tc>
    </w:tr>
  </w:tbl>
  <w:p w:rsidR="0073041D" w:rsidRDefault="000B4B19">
    <w:pPr>
      <w:spacing w:after="33" w:line="259" w:lineRule="auto"/>
      <w:ind w:left="2784" w:firstLine="0"/>
      <w:jc w:val="center"/>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407035</wp:posOffset>
              </wp:positionH>
              <wp:positionV relativeFrom="page">
                <wp:posOffset>190500</wp:posOffset>
              </wp:positionV>
              <wp:extent cx="1274445" cy="1258663"/>
              <wp:effectExtent l="0" t="0" r="0" b="0"/>
              <wp:wrapSquare wrapText="bothSides"/>
              <wp:docPr id="32546" name="Group 32546"/>
              <wp:cNvGraphicFramePr/>
              <a:graphic xmlns:a="http://schemas.openxmlformats.org/drawingml/2006/main">
                <a:graphicData uri="http://schemas.microsoft.com/office/word/2010/wordprocessingGroup">
                  <wpg:wgp>
                    <wpg:cNvGrpSpPr/>
                    <wpg:grpSpPr>
                      <a:xfrm>
                        <a:off x="0" y="0"/>
                        <a:ext cx="1274445" cy="1258663"/>
                        <a:chOff x="0" y="0"/>
                        <a:chExt cx="1274445" cy="1258663"/>
                      </a:xfrm>
                    </wpg:grpSpPr>
                    <wps:wsp>
                      <wps:cNvPr id="32548" name="Rectangle 32548"/>
                      <wps:cNvSpPr/>
                      <wps:spPr>
                        <a:xfrm>
                          <a:off x="24257" y="66679"/>
                          <a:ext cx="1475715" cy="262525"/>
                        </a:xfrm>
                        <a:prstGeom prst="rect">
                          <a:avLst/>
                        </a:prstGeom>
                        <a:ln>
                          <a:noFill/>
                        </a:ln>
                      </wps:spPr>
                      <wps:txbx>
                        <w:txbxContent>
                          <w:p w:rsidR="0073041D" w:rsidRDefault="000B4B19">
                            <w:pPr>
                              <w:spacing w:after="160" w:line="259" w:lineRule="auto"/>
                              <w:ind w:lef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32549" name="Rectangle 32549"/>
                      <wps:cNvSpPr/>
                      <wps:spPr>
                        <a:xfrm>
                          <a:off x="1135507" y="66679"/>
                          <a:ext cx="59287" cy="262525"/>
                        </a:xfrm>
                        <a:prstGeom prst="rect">
                          <a:avLst/>
                        </a:prstGeom>
                        <a:ln>
                          <a:noFill/>
                        </a:ln>
                      </wps:spPr>
                      <wps:txbx>
                        <w:txbxContent>
                          <w:p w:rsidR="0073041D" w:rsidRDefault="000B4B19">
                            <w:pPr>
                              <w:spacing w:after="160" w:line="259" w:lineRule="auto"/>
                              <w:ind w:lef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32550" name="Rectangle 32550"/>
                      <wps:cNvSpPr/>
                      <wps:spPr>
                        <a:xfrm>
                          <a:off x="24257" y="272420"/>
                          <a:ext cx="59287" cy="262525"/>
                        </a:xfrm>
                        <a:prstGeom prst="rect">
                          <a:avLst/>
                        </a:prstGeom>
                        <a:ln>
                          <a:noFill/>
                        </a:ln>
                      </wps:spPr>
                      <wps:txbx>
                        <w:txbxContent>
                          <w:p w:rsidR="0073041D" w:rsidRDefault="000B4B19">
                            <w:pPr>
                              <w:spacing w:after="160" w:line="259" w:lineRule="auto"/>
                              <w:ind w:lef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32551" name="Rectangle 32551"/>
                      <wps:cNvSpPr/>
                      <wps:spPr>
                        <a:xfrm>
                          <a:off x="24257" y="476635"/>
                          <a:ext cx="59287" cy="262525"/>
                        </a:xfrm>
                        <a:prstGeom prst="rect">
                          <a:avLst/>
                        </a:prstGeom>
                        <a:ln>
                          <a:noFill/>
                        </a:ln>
                      </wps:spPr>
                      <wps:txbx>
                        <w:txbxContent>
                          <w:p w:rsidR="0073041D" w:rsidRDefault="000B4B19">
                            <w:pPr>
                              <w:spacing w:after="160" w:line="259" w:lineRule="auto"/>
                              <w:ind w:lef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32552" name="Rectangle 32552"/>
                      <wps:cNvSpPr/>
                      <wps:spPr>
                        <a:xfrm>
                          <a:off x="24257" y="680851"/>
                          <a:ext cx="59287" cy="262525"/>
                        </a:xfrm>
                        <a:prstGeom prst="rect">
                          <a:avLst/>
                        </a:prstGeom>
                        <a:ln>
                          <a:noFill/>
                        </a:ln>
                      </wps:spPr>
                      <wps:txbx>
                        <w:txbxContent>
                          <w:p w:rsidR="0073041D" w:rsidRDefault="000B4B19">
                            <w:pPr>
                              <w:spacing w:after="160" w:line="259" w:lineRule="auto"/>
                              <w:ind w:lef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32553" name="Rectangle 32553"/>
                      <wps:cNvSpPr/>
                      <wps:spPr>
                        <a:xfrm>
                          <a:off x="24257" y="884245"/>
                          <a:ext cx="42059" cy="186236"/>
                        </a:xfrm>
                        <a:prstGeom prst="rect">
                          <a:avLst/>
                        </a:prstGeom>
                        <a:ln>
                          <a:noFill/>
                        </a:ln>
                      </wps:spPr>
                      <wps:txbx>
                        <w:txbxContent>
                          <w:p w:rsidR="0073041D" w:rsidRDefault="000B4B19">
                            <w:pPr>
                              <w:spacing w:after="160" w:line="259" w:lineRule="auto"/>
                              <w:ind w:lef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32554" name="Rectangle 32554"/>
                      <wps:cNvSpPr/>
                      <wps:spPr>
                        <a:xfrm>
                          <a:off x="24257" y="1034283"/>
                          <a:ext cx="67395" cy="298426"/>
                        </a:xfrm>
                        <a:prstGeom prst="rect">
                          <a:avLst/>
                        </a:prstGeom>
                        <a:ln>
                          <a:noFill/>
                        </a:ln>
                      </wps:spPr>
                      <wps:txbx>
                        <w:txbxContent>
                          <w:p w:rsidR="0073041D" w:rsidRDefault="000B4B19">
                            <w:pPr>
                              <w:spacing w:after="160" w:line="259" w:lineRule="auto"/>
                              <w:ind w:left="0" w:firstLine="0"/>
                              <w:jc w:val="left"/>
                            </w:pPr>
                            <w:r>
                              <w:rPr>
                                <w:rFonts w:ascii="Times New Roman" w:eastAsia="Times New Roman" w:hAnsi="Times New Roman" w:cs="Times New Roman"/>
                                <w:b/>
                                <w:color w:val="FF9900"/>
                                <w:sz w:val="32"/>
                              </w:rPr>
                              <w:t xml:space="preserve"> </w:t>
                            </w:r>
                          </w:p>
                        </w:txbxContent>
                      </wps:txbx>
                      <wps:bodyPr horzOverflow="overflow" vert="horz" lIns="0" tIns="0" rIns="0" bIns="0" rtlCol="0">
                        <a:noAutofit/>
                      </wps:bodyPr>
                    </wps:wsp>
                    <pic:pic xmlns:pic="http://schemas.openxmlformats.org/drawingml/2006/picture">
                      <pic:nvPicPr>
                        <pic:cNvPr id="32547" name="Picture 32547"/>
                        <pic:cNvPicPr/>
                      </pic:nvPicPr>
                      <pic:blipFill>
                        <a:blip r:embed="rId1"/>
                        <a:stretch>
                          <a:fillRect/>
                        </a:stretch>
                      </pic:blipFill>
                      <pic:spPr>
                        <a:xfrm>
                          <a:off x="0" y="0"/>
                          <a:ext cx="1274445" cy="1163955"/>
                        </a:xfrm>
                        <a:prstGeom prst="rect">
                          <a:avLst/>
                        </a:prstGeom>
                      </pic:spPr>
                    </pic:pic>
                  </wpg:wgp>
                </a:graphicData>
              </a:graphic>
            </wp:anchor>
          </w:drawing>
        </mc:Choice>
        <mc:Fallback xmlns:a="http://schemas.openxmlformats.org/drawingml/2006/main">
          <w:pict>
            <v:group id="Group 32546" style="width:100.35pt;height:99.1073pt;position:absolute;mso-position-horizontal-relative:page;mso-position-horizontal:absolute;margin-left:32.05pt;mso-position-vertical-relative:page;margin-top:15pt;" coordsize="12744,12586">
              <v:rect id="Rectangle 32548" style="position:absolute;width:14757;height:2625;left:242;top:666;" filled="f" stroked="f">
                <v:textbox inset="0,0,0,0">
                  <w:txbxContent>
                    <w:p>
                      <w:pPr>
                        <w:spacing w:before="0" w:after="160" w:line="259" w:lineRule="auto"/>
                        <w:ind w:left="0" w:firstLine="0"/>
                        <w:jc w:val="left"/>
                      </w:pPr>
                      <w:r>
                        <w:rPr>
                          <w:rFonts w:cs="Times New Roman" w:hAnsi="Times New Roman" w:eastAsia="Times New Roman" w:ascii="Times New Roman"/>
                          <w:b w:val="1"/>
                          <w:sz w:val="28"/>
                        </w:rPr>
                        <w:t xml:space="preserve">                         </w:t>
                      </w:r>
                    </w:p>
                  </w:txbxContent>
                </v:textbox>
              </v:rect>
              <v:rect id="Rectangle 32549" style="position:absolute;width:592;height:2625;left:11355;top:666;" filled="f" stroked="f">
                <v:textbox inset="0,0,0,0">
                  <w:txbxContent>
                    <w:p>
                      <w:pPr>
                        <w:spacing w:before="0" w:after="160" w:line="259" w:lineRule="auto"/>
                        <w:ind w:left="0" w:firstLine="0"/>
                        <w:jc w:val="left"/>
                      </w:pPr>
                      <w:r>
                        <w:rPr>
                          <w:rFonts w:cs="Times New Roman" w:hAnsi="Times New Roman" w:eastAsia="Times New Roman" w:ascii="Times New Roman"/>
                          <w:b w:val="1"/>
                          <w:sz w:val="28"/>
                        </w:rPr>
                        <w:t xml:space="preserve"> </w:t>
                      </w:r>
                    </w:p>
                  </w:txbxContent>
                </v:textbox>
              </v:rect>
              <v:rect id="Rectangle 32550" style="position:absolute;width:592;height:2625;left:242;top:2724;" filled="f" stroked="f">
                <v:textbox inset="0,0,0,0">
                  <w:txbxContent>
                    <w:p>
                      <w:pPr>
                        <w:spacing w:before="0" w:after="160" w:line="259" w:lineRule="auto"/>
                        <w:ind w:left="0" w:firstLine="0"/>
                        <w:jc w:val="left"/>
                      </w:pPr>
                      <w:r>
                        <w:rPr>
                          <w:rFonts w:cs="Times New Roman" w:hAnsi="Times New Roman" w:eastAsia="Times New Roman" w:ascii="Times New Roman"/>
                          <w:b w:val="1"/>
                          <w:sz w:val="28"/>
                        </w:rPr>
                        <w:t xml:space="preserve"> </w:t>
                      </w:r>
                    </w:p>
                  </w:txbxContent>
                </v:textbox>
              </v:rect>
              <v:rect id="Rectangle 32551" style="position:absolute;width:592;height:2625;left:242;top:4766;" filled="f" stroked="f">
                <v:textbox inset="0,0,0,0">
                  <w:txbxContent>
                    <w:p>
                      <w:pPr>
                        <w:spacing w:before="0" w:after="160" w:line="259" w:lineRule="auto"/>
                        <w:ind w:left="0" w:firstLine="0"/>
                        <w:jc w:val="left"/>
                      </w:pPr>
                      <w:r>
                        <w:rPr>
                          <w:rFonts w:cs="Times New Roman" w:hAnsi="Times New Roman" w:eastAsia="Times New Roman" w:ascii="Times New Roman"/>
                          <w:b w:val="1"/>
                          <w:sz w:val="28"/>
                        </w:rPr>
                        <w:t xml:space="preserve"> </w:t>
                      </w:r>
                    </w:p>
                  </w:txbxContent>
                </v:textbox>
              </v:rect>
              <v:rect id="Rectangle 32552" style="position:absolute;width:592;height:2625;left:242;top:6808;" filled="f" stroked="f">
                <v:textbox inset="0,0,0,0">
                  <w:txbxContent>
                    <w:p>
                      <w:pPr>
                        <w:spacing w:before="0" w:after="160" w:line="259" w:lineRule="auto"/>
                        <w:ind w:left="0" w:firstLine="0"/>
                        <w:jc w:val="left"/>
                      </w:pPr>
                      <w:r>
                        <w:rPr>
                          <w:rFonts w:cs="Times New Roman" w:hAnsi="Times New Roman" w:eastAsia="Times New Roman" w:ascii="Times New Roman"/>
                          <w:b w:val="1"/>
                          <w:sz w:val="28"/>
                        </w:rPr>
                        <w:t xml:space="preserve"> </w:t>
                      </w:r>
                    </w:p>
                  </w:txbxContent>
                </v:textbox>
              </v:rect>
              <v:rect id="Rectangle 32553" style="position:absolute;width:420;height:1862;left:242;top:8842;" filled="f" stroked="f">
                <v:textbox inset="0,0,0,0">
                  <w:txbxContent>
                    <w:p>
                      <w:pPr>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rect id="Rectangle 32554" style="position:absolute;width:673;height:2984;left:242;top:10342;" filled="f" stroked="f">
                <v:textbox inset="0,0,0,0">
                  <w:txbxContent>
                    <w:p>
                      <w:pPr>
                        <w:spacing w:before="0" w:after="160" w:line="259" w:lineRule="auto"/>
                        <w:ind w:left="0" w:firstLine="0"/>
                        <w:jc w:val="left"/>
                      </w:pPr>
                      <w:r>
                        <w:rPr>
                          <w:rFonts w:cs="Times New Roman" w:hAnsi="Times New Roman" w:eastAsia="Times New Roman" w:ascii="Times New Roman"/>
                          <w:b w:val="1"/>
                          <w:color w:val="ff9900"/>
                          <w:sz w:val="32"/>
                        </w:rPr>
                        <w:t xml:space="preserve"> </w:t>
                      </w:r>
                    </w:p>
                  </w:txbxContent>
                </v:textbox>
              </v:rect>
              <v:shape id="Picture 32547" style="position:absolute;width:12744;height:11639;left:0;top:0;" filled="f">
                <v:imagedata r:id="rId17"/>
              </v:shape>
              <w10:wrap type="square"/>
            </v:group>
          </w:pict>
        </mc:Fallback>
      </mc:AlternateContent>
    </w:r>
    <w:r>
      <w:rPr>
        <w:rFonts w:ascii="Times New Roman" w:eastAsia="Times New Roman" w:hAnsi="Times New Roman" w:cs="Times New Roman"/>
        <w:b/>
        <w:sz w:val="28"/>
      </w:rPr>
      <w:t xml:space="preserve"> </w:t>
    </w:r>
  </w:p>
  <w:p w:rsidR="0073041D" w:rsidRDefault="000B4B19">
    <w:pPr>
      <w:spacing w:after="134" w:line="259" w:lineRule="auto"/>
      <w:ind w:left="2499" w:firstLine="0"/>
      <w:jc w:val="left"/>
    </w:pPr>
    <w:r>
      <w:rPr>
        <w:b/>
        <w:i/>
        <w:sz w:val="28"/>
      </w:rPr>
      <w:t xml:space="preserve">HOJA DE DATOS DE SEGURIDAD </w:t>
    </w:r>
  </w:p>
  <w:p w:rsidR="0073041D" w:rsidRDefault="000B4B19">
    <w:pPr>
      <w:spacing w:after="0" w:line="245" w:lineRule="auto"/>
      <w:ind w:left="2703" w:right="4000" w:firstLine="113"/>
      <w:jc w:val="left"/>
    </w:pPr>
    <w:r>
      <w:rPr>
        <w:i/>
        <w:sz w:val="28"/>
      </w:rPr>
      <w:t>De acuerdo a la Norma Oficial Mexicana NOM-018-STPS-2015</w:t>
    </w:r>
    <w:r>
      <w:rPr>
        <w:sz w:val="28"/>
      </w:rPr>
      <w:t xml:space="preserve"> </w:t>
    </w:r>
  </w:p>
  <w:p w:rsidR="0073041D" w:rsidRDefault="000B4B19">
    <w:pPr>
      <w:spacing w:after="0" w:line="259" w:lineRule="auto"/>
      <w:ind w:left="8884" w:firstLine="0"/>
      <w:jc w:val="left"/>
    </w:pPr>
    <w:r>
      <w:rPr>
        <w:b/>
        <w:i/>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A0217"/>
    <w:multiLevelType w:val="hybridMultilevel"/>
    <w:tmpl w:val="A1D04740"/>
    <w:lvl w:ilvl="0" w:tplc="F95A90FE">
      <w:start w:val="1"/>
      <w:numFmt w:val="decimal"/>
      <w:lvlText w:val="%1."/>
      <w:lvlJc w:val="left"/>
      <w:pPr>
        <w:ind w:left="3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938819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DAA51D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BBE386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E5CFB0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38C297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4AE947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CD6C89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FD68BD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151244"/>
    <w:multiLevelType w:val="hybridMultilevel"/>
    <w:tmpl w:val="C9822DB6"/>
    <w:lvl w:ilvl="0" w:tplc="0D3E4686">
      <w:start w:val="1"/>
      <w:numFmt w:val="decimal"/>
      <w:lvlText w:val="%1."/>
      <w:lvlJc w:val="left"/>
      <w:pPr>
        <w:ind w:left="2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5AC9F7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CACBE0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26A674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3A490A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8D4902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A38418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3E4F75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9F41B2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8046C8C"/>
    <w:multiLevelType w:val="hybridMultilevel"/>
    <w:tmpl w:val="29D095B4"/>
    <w:lvl w:ilvl="0" w:tplc="C696DCDA">
      <w:start w:val="1"/>
      <w:numFmt w:val="decimal"/>
      <w:lvlText w:val="%1."/>
      <w:lvlJc w:val="left"/>
      <w:pPr>
        <w:ind w:left="2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BEC5C6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832C83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A54A1B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B98C09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CD22CC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9D8F47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5C40A9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B82B18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92A5FAD"/>
    <w:multiLevelType w:val="hybridMultilevel"/>
    <w:tmpl w:val="4F5CDCD4"/>
    <w:lvl w:ilvl="0" w:tplc="52B8DA1A">
      <w:start w:val="1"/>
      <w:numFmt w:val="decimal"/>
      <w:lvlText w:val="%1."/>
      <w:lvlJc w:val="left"/>
      <w:pPr>
        <w:ind w:left="2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0F045A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80E502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238C52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346EF1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3289DC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566E08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7C2743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300754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1CB7B6D"/>
    <w:multiLevelType w:val="hybridMultilevel"/>
    <w:tmpl w:val="B7C0CD72"/>
    <w:lvl w:ilvl="0" w:tplc="3912DBAE">
      <w:start w:val="1"/>
      <w:numFmt w:val="decimal"/>
      <w:lvlText w:val="%1."/>
      <w:lvlJc w:val="left"/>
      <w:pPr>
        <w:ind w:left="2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8F077D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D4092C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32833B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2E4D1A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CB8980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556EE6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7DA4E5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094412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DE3651"/>
    <w:multiLevelType w:val="hybridMultilevel"/>
    <w:tmpl w:val="FEA8332E"/>
    <w:lvl w:ilvl="0" w:tplc="CC2C2938">
      <w:start w:val="2"/>
      <w:numFmt w:val="decimal"/>
      <w:lvlText w:val="%1."/>
      <w:lvlJc w:val="left"/>
      <w:pPr>
        <w:ind w:left="2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058738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A205F5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EE438E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C36809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464DE5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814471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3908ED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9AC4EC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F9E4013"/>
    <w:multiLevelType w:val="hybridMultilevel"/>
    <w:tmpl w:val="ABF68116"/>
    <w:lvl w:ilvl="0" w:tplc="94B8F3C8">
      <w:start w:val="1"/>
      <w:numFmt w:val="decimal"/>
      <w:lvlText w:val="%1."/>
      <w:lvlJc w:val="left"/>
      <w:pPr>
        <w:ind w:left="2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1323D5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33CB1E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53C6F7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A78939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10EA40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D40B0F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816B5D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61A64A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1701B8D"/>
    <w:multiLevelType w:val="hybridMultilevel"/>
    <w:tmpl w:val="429E3A8E"/>
    <w:lvl w:ilvl="0" w:tplc="EA3245D8">
      <w:start w:val="3"/>
      <w:numFmt w:val="decimal"/>
      <w:lvlText w:val="%1."/>
      <w:lvlJc w:val="left"/>
      <w:pPr>
        <w:ind w:left="2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A2EBBE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0CA63E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F1205C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D824DA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87CD14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3A8805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C8EE3E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10EDCA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41D"/>
    <w:rsid w:val="000B085A"/>
    <w:rsid w:val="000B4B19"/>
    <w:rsid w:val="00490A3F"/>
    <w:rsid w:val="00564CB7"/>
    <w:rsid w:val="007304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2667B2-355D-4E65-91FB-9CA45C484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8" w:lineRule="auto"/>
      <w:ind w:left="10"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E5E5E5"/>
      <w:spacing w:after="84"/>
      <w:ind w:left="10" w:hanging="10"/>
      <w:outlineLvl w:val="0"/>
    </w:pPr>
    <w:rPr>
      <w:rFonts w:ascii="Arial" w:eastAsia="Arial" w:hAnsi="Arial" w:cs="Arial"/>
      <w:b/>
      <w: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10.jpg"/><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image" Target="media/image5.jpg"/><Relationship Id="rId7" Type="http://schemas.openxmlformats.org/officeDocument/2006/relationships/image" Target="media/image1.jpg"/><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image" Target="media/image4.jp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30.jpg"/><Relationship Id="rId28" Type="http://schemas.openxmlformats.org/officeDocument/2006/relationships/footer" Target="footer5.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image" Target="media/image20.jpg"/><Relationship Id="rId22" Type="http://schemas.openxmlformats.org/officeDocument/2006/relationships/image" Target="media/image6.jpg"/><Relationship Id="rId27" Type="http://schemas.openxmlformats.org/officeDocument/2006/relationships/footer" Target="footer4.xml"/><Relationship Id="rId30" Type="http://schemas.openxmlformats.org/officeDocument/2006/relationships/footer" Target="footer6.xml"/></Relationships>
</file>

<file path=word/_rels/header1.xml.rels><?xml version="1.0" encoding="UTF-8" standalone="yes"?>
<Relationships xmlns="http://schemas.openxmlformats.org/package/2006/relationships"><Relationship Id="rId17" Type="http://schemas.openxmlformats.org/officeDocument/2006/relationships/image" Target="media/image0.jp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7" Type="http://schemas.openxmlformats.org/officeDocument/2006/relationships/image" Target="media/image0.jpg"/><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7" Type="http://schemas.openxmlformats.org/officeDocument/2006/relationships/image" Target="media/image0.jpg"/><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7" Type="http://schemas.openxmlformats.org/officeDocument/2006/relationships/image" Target="media/image0.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5161</Words>
  <Characters>28388</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NOMBRE DE LA EMPRESA:               QUÍMICA PIMA, S</vt:lpstr>
    </vt:vector>
  </TitlesOfParts>
  <Company/>
  <LinksUpToDate>false</LinksUpToDate>
  <CharactersWithSpaces>33483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 LA EMPRESA:               QUÍMICA PIMA, S</dc:title>
  <dc:subject/>
  <dc:creator>Usuario</dc:creator>
  <cp:keywords/>
  <cp:lastModifiedBy>ELIZABETH MONTOYA</cp:lastModifiedBy>
  <cp:revision>2</cp:revision>
  <dcterms:created xsi:type="dcterms:W3CDTF">2019-03-07T17:09:00Z</dcterms:created>
  <dcterms:modified xsi:type="dcterms:W3CDTF">2019-03-07T17:09:00Z</dcterms:modified>
</cp:coreProperties>
</file>